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491D" w14:textId="77777777" w:rsidR="000C4524" w:rsidRDefault="000C4524" w:rsidP="000C4524">
      <w:pPr>
        <w:rPr>
          <w:rFonts w:ascii="Arial" w:hAnsi="Arial" w:cs="Arial"/>
          <w:sz w:val="22"/>
          <w:szCs w:val="22"/>
          <w:u w:val="single"/>
        </w:rPr>
      </w:pPr>
      <w:r w:rsidRPr="00042B7F">
        <w:rPr>
          <w:rFonts w:ascii="Arial" w:hAnsi="Arial" w:cs="Arial"/>
          <w:sz w:val="22"/>
          <w:szCs w:val="22"/>
          <w:u w:val="single"/>
        </w:rPr>
        <w:t>UZASADNIENIE</w:t>
      </w:r>
    </w:p>
    <w:p w14:paraId="7671CCF9" w14:textId="77777777" w:rsidR="00BB4980" w:rsidRPr="00042B7F" w:rsidRDefault="00BB4980" w:rsidP="000C4524">
      <w:pPr>
        <w:rPr>
          <w:rFonts w:ascii="Arial" w:hAnsi="Arial" w:cs="Arial"/>
          <w:sz w:val="22"/>
          <w:szCs w:val="22"/>
          <w:u w:val="single"/>
        </w:rPr>
      </w:pPr>
    </w:p>
    <w:p w14:paraId="56A4B427" w14:textId="34D3EDF0" w:rsidR="000C4524" w:rsidRPr="00042B7F" w:rsidRDefault="000C4524" w:rsidP="000C452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Niniejszą uchwałę podejmuje się na podstawie </w:t>
      </w:r>
      <w:r w:rsidR="00D20049" w:rsidRPr="00A975BA">
        <w:rPr>
          <w:rFonts w:ascii="Arial" w:hAnsi="Arial" w:cs="Arial"/>
          <w:color w:val="000000"/>
          <w:sz w:val="22"/>
          <w:szCs w:val="22"/>
        </w:rPr>
        <w:t xml:space="preserve">art. 18 ust. 2 pkt 5 i 15 ustawy z dnia 8 marca 1990 r. o samorządzie gminnym (j.t. Dz. U. z </w:t>
      </w:r>
      <w:r w:rsidR="007A1469" w:rsidRPr="00C70232">
        <w:rPr>
          <w:rFonts w:ascii="Arial" w:hAnsi="Arial" w:cs="Arial"/>
          <w:color w:val="000000" w:themeColor="text1"/>
          <w:sz w:val="22"/>
          <w:szCs w:val="22"/>
        </w:rPr>
        <w:t>2023 r. poz. 40</w:t>
      </w:r>
      <w:r w:rsidR="007A1469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A146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A1469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D20049" w:rsidRPr="00A975BA">
        <w:rPr>
          <w:rFonts w:ascii="Arial" w:hAnsi="Arial" w:cs="Arial"/>
          <w:color w:val="000000"/>
          <w:sz w:val="22"/>
          <w:szCs w:val="22"/>
        </w:rPr>
        <w:t xml:space="preserve">) oraz </w:t>
      </w:r>
      <w:r w:rsidR="00D20049" w:rsidRPr="00954396">
        <w:rPr>
          <w:rFonts w:ascii="Arial" w:hAnsi="Arial" w:cs="Arial"/>
          <w:color w:val="000000"/>
          <w:sz w:val="22"/>
          <w:szCs w:val="22"/>
        </w:rPr>
        <w:t>art. 12 ust. 1 ustawy z dnia 27 marca 2003 r. o planowaniu i zagospodarowaniu przestrzennym (</w:t>
      </w:r>
      <w:proofErr w:type="spellStart"/>
      <w:r w:rsidR="00D2004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20049">
        <w:rPr>
          <w:rFonts w:ascii="Arial" w:hAnsi="Arial" w:cs="Arial"/>
          <w:color w:val="000000"/>
          <w:sz w:val="22"/>
          <w:szCs w:val="22"/>
        </w:rPr>
        <w:t xml:space="preserve">. </w:t>
      </w:r>
      <w:r w:rsidR="00D20049" w:rsidRPr="00954396">
        <w:rPr>
          <w:rFonts w:ascii="Arial" w:hAnsi="Arial" w:cs="Arial"/>
          <w:color w:val="000000"/>
          <w:sz w:val="22"/>
          <w:szCs w:val="22"/>
        </w:rPr>
        <w:t xml:space="preserve">Dz. U. z </w:t>
      </w:r>
      <w:r w:rsidR="00315D95">
        <w:rPr>
          <w:rFonts w:ascii="Arial" w:hAnsi="Arial" w:cs="Arial"/>
          <w:sz w:val="22"/>
          <w:szCs w:val="22"/>
        </w:rPr>
        <w:t>2023 r. poz. 977</w:t>
      </w:r>
      <w:r w:rsidR="00EF62A7" w:rsidRPr="00EF62A7">
        <w:rPr>
          <w:rFonts w:ascii="Arial" w:hAnsi="Arial" w:cs="Arial"/>
          <w:color w:val="000000"/>
          <w:sz w:val="22"/>
          <w:szCs w:val="22"/>
        </w:rPr>
        <w:t xml:space="preserve"> </w:t>
      </w:r>
      <w:r w:rsidR="00EF62A7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EF62A7" w:rsidRPr="0095439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F62A7" w:rsidRPr="00954396">
        <w:rPr>
          <w:rFonts w:ascii="Arial" w:hAnsi="Arial" w:cs="Arial"/>
          <w:color w:val="000000"/>
          <w:sz w:val="22"/>
          <w:szCs w:val="22"/>
        </w:rPr>
        <w:t>. zm.</w:t>
      </w:r>
      <w:r w:rsidR="00D20049" w:rsidRPr="00954396">
        <w:rPr>
          <w:rFonts w:ascii="Arial" w:hAnsi="Arial" w:cs="Arial"/>
          <w:color w:val="000000"/>
          <w:sz w:val="22"/>
          <w:szCs w:val="22"/>
        </w:rPr>
        <w:t>)</w:t>
      </w:r>
      <w:r w:rsidR="001B319B">
        <w:rPr>
          <w:rFonts w:ascii="Arial" w:hAnsi="Arial" w:cs="Arial"/>
          <w:color w:val="000000"/>
          <w:sz w:val="22"/>
          <w:szCs w:val="22"/>
        </w:rPr>
        <w:t xml:space="preserve"> </w:t>
      </w:r>
      <w:r w:rsidR="001B319B" w:rsidRPr="001A64D0">
        <w:rPr>
          <w:rFonts w:ascii="Arial" w:hAnsi="Arial" w:cs="Arial"/>
          <w:color w:val="000000"/>
          <w:sz w:val="22"/>
          <w:szCs w:val="22"/>
        </w:rPr>
        <w:t>w związku z art. 6</w:t>
      </w:r>
      <w:r w:rsidR="001B319B">
        <w:rPr>
          <w:rFonts w:ascii="Arial" w:hAnsi="Arial" w:cs="Arial"/>
          <w:color w:val="000000"/>
          <w:sz w:val="22"/>
          <w:szCs w:val="22"/>
        </w:rPr>
        <w:t>5</w:t>
      </w:r>
      <w:r w:rsidR="001B319B" w:rsidRPr="001A64D0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1B319B">
        <w:rPr>
          <w:rFonts w:ascii="Arial" w:hAnsi="Arial" w:cs="Arial"/>
          <w:color w:val="000000"/>
          <w:sz w:val="22"/>
          <w:szCs w:val="22"/>
        </w:rPr>
        <w:t>2</w:t>
      </w:r>
      <w:r w:rsidR="001B319B" w:rsidRPr="001A64D0">
        <w:rPr>
          <w:rFonts w:ascii="Arial" w:hAnsi="Arial" w:cs="Arial"/>
          <w:color w:val="000000"/>
          <w:sz w:val="22"/>
          <w:szCs w:val="22"/>
        </w:rPr>
        <w:t xml:space="preserve"> pkt </w:t>
      </w:r>
      <w:r w:rsidR="001B319B">
        <w:rPr>
          <w:rFonts w:ascii="Arial" w:hAnsi="Arial" w:cs="Arial"/>
          <w:color w:val="000000"/>
          <w:sz w:val="22"/>
          <w:szCs w:val="22"/>
        </w:rPr>
        <w:t>1</w:t>
      </w:r>
      <w:r w:rsidR="001B319B" w:rsidRPr="001A64D0">
        <w:rPr>
          <w:rFonts w:ascii="Arial" w:hAnsi="Arial" w:cs="Arial"/>
          <w:color w:val="000000"/>
          <w:sz w:val="22"/>
          <w:szCs w:val="22"/>
        </w:rPr>
        <w:t xml:space="preserve"> ustawy z dnia 7 lipca 2023 r. o zmianie ustawy o planowaniu i zagospodarowaniu przestrzennym oraz niektórych innych ustaw (Dz. U. </w:t>
      </w:r>
      <w:r w:rsidR="001B319B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r w:rsidR="001B319B">
        <w:rPr>
          <w:rFonts w:ascii="Arial" w:hAnsi="Arial" w:cs="Arial"/>
          <w:color w:val="000000"/>
          <w:sz w:val="22"/>
          <w:szCs w:val="22"/>
        </w:rPr>
        <w:t xml:space="preserve">2023 r. </w:t>
      </w:r>
      <w:r w:rsidR="001B319B" w:rsidRPr="001A64D0">
        <w:rPr>
          <w:rFonts w:ascii="Arial" w:hAnsi="Arial" w:cs="Arial"/>
          <w:color w:val="000000"/>
          <w:sz w:val="22"/>
          <w:szCs w:val="22"/>
        </w:rPr>
        <w:t>poz. 1688)</w:t>
      </w:r>
      <w:r w:rsidR="00D20049">
        <w:rPr>
          <w:rFonts w:ascii="Arial" w:hAnsi="Arial" w:cs="Arial"/>
          <w:color w:val="000000"/>
          <w:sz w:val="22"/>
          <w:szCs w:val="22"/>
        </w:rPr>
        <w:t>.</w:t>
      </w:r>
    </w:p>
    <w:p w14:paraId="07A0151D" w14:textId="1CA9B493" w:rsidR="00767372" w:rsidRPr="000B5A92" w:rsidRDefault="00376E04" w:rsidP="0019456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Na obszar</w:t>
      </w:r>
      <w:r>
        <w:rPr>
          <w:rFonts w:ascii="Arial" w:hAnsi="Arial" w:cs="Arial"/>
          <w:sz w:val="22"/>
          <w:szCs w:val="22"/>
        </w:rPr>
        <w:t xml:space="preserve">ze </w:t>
      </w:r>
      <w:r w:rsidRPr="00042B7F">
        <w:rPr>
          <w:rFonts w:ascii="Arial" w:hAnsi="Arial" w:cs="Arial"/>
          <w:sz w:val="22"/>
          <w:szCs w:val="22"/>
        </w:rPr>
        <w:t>objęty</w:t>
      </w:r>
      <w:r>
        <w:rPr>
          <w:rFonts w:ascii="Arial" w:hAnsi="Arial" w:cs="Arial"/>
          <w:sz w:val="22"/>
          <w:szCs w:val="22"/>
        </w:rPr>
        <w:t>m</w:t>
      </w:r>
      <w:r w:rsidRPr="00042B7F">
        <w:rPr>
          <w:rFonts w:ascii="Arial" w:hAnsi="Arial" w:cs="Arial"/>
          <w:sz w:val="22"/>
          <w:szCs w:val="22"/>
        </w:rPr>
        <w:t xml:space="preserve"> opracowaniem</w:t>
      </w:r>
      <w:r w:rsidR="000C4524" w:rsidRPr="00042B7F">
        <w:rPr>
          <w:rFonts w:ascii="Arial" w:hAnsi="Arial" w:cs="Arial"/>
          <w:sz w:val="22"/>
          <w:szCs w:val="22"/>
        </w:rPr>
        <w:t xml:space="preserve"> </w:t>
      </w:r>
      <w:r w:rsidR="009C6AEE">
        <w:rPr>
          <w:rFonts w:ascii="Arial" w:hAnsi="Arial" w:cs="Arial"/>
          <w:sz w:val="22"/>
          <w:szCs w:val="22"/>
        </w:rPr>
        <w:t xml:space="preserve">gmina </w:t>
      </w:r>
      <w:r w:rsidR="00306E40">
        <w:rPr>
          <w:rFonts w:ascii="Arial" w:hAnsi="Arial" w:cs="Arial"/>
          <w:color w:val="000000"/>
          <w:sz w:val="22"/>
          <w:szCs w:val="22"/>
        </w:rPr>
        <w:t>Miłoradz</w:t>
      </w:r>
      <w:r w:rsidR="00194561" w:rsidRPr="000B5A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>posiada studium uwarunkowań i kierunków zagospodarowania przestrzennego</w:t>
      </w:r>
      <w:r w:rsidR="00B41CD6" w:rsidRPr="000B5A92">
        <w:rPr>
          <w:rFonts w:ascii="Arial" w:hAnsi="Arial" w:cs="Arial"/>
          <w:color w:val="000000" w:themeColor="text1"/>
          <w:sz w:val="22"/>
          <w:szCs w:val="22"/>
        </w:rPr>
        <w:t xml:space="preserve"> (uchwał</w:t>
      </w:r>
      <w:r w:rsidR="00C21FF7">
        <w:rPr>
          <w:rFonts w:ascii="Arial" w:hAnsi="Arial" w:cs="Arial"/>
          <w:color w:val="000000" w:themeColor="text1"/>
          <w:sz w:val="22"/>
          <w:szCs w:val="22"/>
        </w:rPr>
        <w:t>a</w:t>
      </w:r>
      <w:r w:rsidR="00B41CD6" w:rsidRPr="000B5A92">
        <w:rPr>
          <w:rFonts w:ascii="Arial" w:hAnsi="Arial" w:cs="Arial"/>
          <w:color w:val="000000" w:themeColor="text1"/>
          <w:sz w:val="22"/>
          <w:szCs w:val="22"/>
        </w:rPr>
        <w:t xml:space="preserve"> nr </w:t>
      </w:r>
      <w:r w:rsidR="00306E40" w:rsidRPr="003F7FF2">
        <w:rPr>
          <w:rFonts w:ascii="Arial" w:hAnsi="Arial" w:cs="Arial"/>
          <w:color w:val="000000"/>
          <w:sz w:val="22"/>
          <w:szCs w:val="22"/>
        </w:rPr>
        <w:t xml:space="preserve">XXIX/239/09 </w:t>
      </w:r>
      <w:bookmarkStart w:id="0" w:name="_Hlk90976567"/>
      <w:r w:rsidR="00306E40" w:rsidRPr="003F7FF2">
        <w:rPr>
          <w:rFonts w:ascii="Arial" w:hAnsi="Arial" w:cs="Arial"/>
          <w:color w:val="000000"/>
          <w:sz w:val="22"/>
          <w:szCs w:val="22"/>
        </w:rPr>
        <w:t xml:space="preserve">Rady Gminy Miłoradz </w:t>
      </w:r>
      <w:bookmarkEnd w:id="0"/>
      <w:r w:rsidR="00306E40" w:rsidRPr="003F7FF2">
        <w:rPr>
          <w:rFonts w:ascii="Arial" w:hAnsi="Arial" w:cs="Arial"/>
          <w:color w:val="000000"/>
          <w:sz w:val="22"/>
          <w:szCs w:val="22"/>
        </w:rPr>
        <w:t>z dnia 9 listopada 2009 r.)</w:t>
      </w:r>
      <w:r w:rsidR="00306E40" w:rsidRPr="00954396">
        <w:rPr>
          <w:rFonts w:ascii="Arial" w:hAnsi="Arial" w:cs="Arial"/>
          <w:color w:val="000000"/>
          <w:sz w:val="22"/>
          <w:szCs w:val="22"/>
        </w:rPr>
        <w:t>.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 xml:space="preserve"> Opracowanie </w:t>
      </w:r>
      <w:r w:rsidR="009C6AEE" w:rsidRPr="000B5A92">
        <w:rPr>
          <w:rFonts w:ascii="Arial" w:hAnsi="Arial" w:cs="Arial"/>
          <w:color w:val="000000" w:themeColor="text1"/>
          <w:sz w:val="22"/>
          <w:szCs w:val="22"/>
        </w:rPr>
        <w:t xml:space="preserve">zmiany 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 xml:space="preserve">studium uwarunkowań i kierunków zagospodarowania przestrzennego </w:t>
      </w:r>
      <w:r w:rsidR="00AA52CC" w:rsidRPr="000B5A92">
        <w:rPr>
          <w:rFonts w:ascii="Arial" w:hAnsi="Arial" w:cs="Arial"/>
          <w:color w:val="000000" w:themeColor="text1"/>
          <w:sz w:val="22"/>
          <w:szCs w:val="22"/>
        </w:rPr>
        <w:t>G</w:t>
      </w:r>
      <w:r w:rsidR="009C6AEE" w:rsidRPr="000B5A92">
        <w:rPr>
          <w:rFonts w:ascii="Arial" w:hAnsi="Arial" w:cs="Arial"/>
          <w:color w:val="000000" w:themeColor="text1"/>
          <w:sz w:val="22"/>
          <w:szCs w:val="22"/>
        </w:rPr>
        <w:t xml:space="preserve">miny </w:t>
      </w:r>
      <w:r w:rsidR="00306E40" w:rsidRPr="003F7FF2">
        <w:rPr>
          <w:rFonts w:ascii="Arial" w:hAnsi="Arial" w:cs="Arial"/>
          <w:color w:val="000000"/>
          <w:sz w:val="22"/>
          <w:szCs w:val="22"/>
        </w:rPr>
        <w:t>Miłoradz</w:t>
      </w:r>
      <w:r w:rsidR="00E83242" w:rsidRPr="000B5A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 xml:space="preserve">podjęto na podstawie </w:t>
      </w:r>
      <w:r w:rsidR="001F032C" w:rsidRPr="000B5A92">
        <w:rPr>
          <w:rFonts w:ascii="Arial" w:hAnsi="Arial" w:cs="Arial"/>
          <w:color w:val="000000" w:themeColor="text1"/>
          <w:sz w:val="22"/>
          <w:szCs w:val="22"/>
        </w:rPr>
        <w:t>u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>chwał</w:t>
      </w:r>
      <w:r w:rsidR="00194561" w:rsidRPr="000B5A92">
        <w:rPr>
          <w:rFonts w:ascii="Arial" w:hAnsi="Arial" w:cs="Arial"/>
          <w:color w:val="000000" w:themeColor="text1"/>
          <w:sz w:val="22"/>
          <w:szCs w:val="22"/>
        </w:rPr>
        <w:t>y</w:t>
      </w:r>
      <w:r w:rsidR="009C6AEE" w:rsidRPr="000B5A92">
        <w:rPr>
          <w:rFonts w:ascii="Arial" w:hAnsi="Arial" w:cs="Arial"/>
          <w:color w:val="000000" w:themeColor="text1"/>
          <w:sz w:val="22"/>
          <w:szCs w:val="22"/>
        </w:rPr>
        <w:t xml:space="preserve"> nr</w:t>
      </w:r>
      <w:r w:rsidR="000C4524" w:rsidRPr="000B5A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" w:name="_Hlk19113100"/>
      <w:proofErr w:type="spellStart"/>
      <w:r w:rsidR="00306E40" w:rsidRPr="003F7FF2">
        <w:rPr>
          <w:rFonts w:ascii="Arial" w:hAnsi="Arial" w:cs="Arial"/>
          <w:color w:val="000000"/>
          <w:sz w:val="22"/>
          <w:szCs w:val="22"/>
        </w:rPr>
        <w:t>XLIV.295.2023</w:t>
      </w:r>
      <w:proofErr w:type="spellEnd"/>
      <w:r w:rsidR="00306E40" w:rsidRPr="003F7FF2">
        <w:rPr>
          <w:rFonts w:ascii="Arial" w:hAnsi="Arial" w:cs="Arial"/>
          <w:color w:val="000000"/>
          <w:sz w:val="22"/>
          <w:szCs w:val="22"/>
        </w:rPr>
        <w:t xml:space="preserve"> Rady Gminy </w:t>
      </w:r>
      <w:bookmarkStart w:id="2" w:name="_Hlk143518381"/>
      <w:r w:rsidR="00306E40" w:rsidRPr="003F7FF2">
        <w:rPr>
          <w:rFonts w:ascii="Arial" w:hAnsi="Arial" w:cs="Arial"/>
          <w:color w:val="000000"/>
          <w:sz w:val="22"/>
          <w:szCs w:val="22"/>
        </w:rPr>
        <w:t xml:space="preserve">Miłoradz </w:t>
      </w:r>
      <w:bookmarkEnd w:id="2"/>
      <w:r w:rsidR="00306E40" w:rsidRPr="003F7FF2">
        <w:rPr>
          <w:rFonts w:ascii="Arial" w:hAnsi="Arial" w:cs="Arial"/>
          <w:color w:val="000000"/>
          <w:sz w:val="22"/>
          <w:szCs w:val="22"/>
        </w:rPr>
        <w:t xml:space="preserve">z dnia 30 stycznia 2023 r. </w:t>
      </w:r>
      <w:r w:rsidR="00EA3DBD" w:rsidRPr="000B5A92">
        <w:rPr>
          <w:rFonts w:ascii="Arial" w:hAnsi="Arial" w:cs="Arial"/>
          <w:color w:val="000000" w:themeColor="text1"/>
          <w:sz w:val="22"/>
          <w:szCs w:val="22"/>
        </w:rPr>
        <w:t xml:space="preserve">w sprawie przystąpienia do sporządzenia </w:t>
      </w:r>
      <w:bookmarkStart w:id="3" w:name="_Hlk85364614"/>
      <w:r w:rsidR="00EA3DBD" w:rsidRPr="000B5A92">
        <w:rPr>
          <w:rFonts w:ascii="Arial" w:hAnsi="Arial" w:cs="Arial"/>
          <w:color w:val="000000" w:themeColor="text1"/>
          <w:sz w:val="22"/>
          <w:szCs w:val="22"/>
        </w:rPr>
        <w:t xml:space="preserve">zmiany studium uwarunkowań i kierunków zagospodarowania przestrzennego </w:t>
      </w:r>
      <w:bookmarkStart w:id="4" w:name="_Hlk90976514"/>
      <w:r w:rsidR="00EA3DBD" w:rsidRPr="000B5A92">
        <w:rPr>
          <w:rFonts w:ascii="Arial" w:hAnsi="Arial" w:cs="Arial"/>
          <w:color w:val="000000" w:themeColor="text1"/>
          <w:sz w:val="22"/>
          <w:szCs w:val="22"/>
        </w:rPr>
        <w:t xml:space="preserve">Gminy </w:t>
      </w:r>
      <w:bookmarkEnd w:id="1"/>
      <w:bookmarkEnd w:id="3"/>
      <w:bookmarkEnd w:id="4"/>
      <w:r w:rsidR="00306E40" w:rsidRPr="00306E40">
        <w:rPr>
          <w:rFonts w:ascii="Arial" w:hAnsi="Arial" w:cs="Arial"/>
          <w:color w:val="000000" w:themeColor="text1"/>
          <w:sz w:val="22"/>
          <w:szCs w:val="22"/>
        </w:rPr>
        <w:t>Miłoradz w zakresie rozszerzenia obszarów oraz zapisów dotyczących urządzeń wytwarzających energię z odnawialnych źródeł energii - elektrowni wiatrowych, fotowoltaicznych, biogazowni i magazynów energii wraz z towarzyszącymi im urządzeniami infrastruktury technicznej, drogami dojazdowymi, korytarzami infrastruktury technicznej oraz strefami możliwego oddziaływania</w:t>
      </w:r>
      <w:r w:rsidR="00E83242" w:rsidRPr="000B5A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569DF4" w14:textId="68D5C289" w:rsidR="002806F4" w:rsidRPr="00AA52CC" w:rsidRDefault="00306E40" w:rsidP="00194561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zmiany studium jest rozszerzenie obszarów oraz ustaleń dotyczących urządzeń wytwarzających energię z odnawialnych źródeł energii – elektrowni wiatrowych, fotowoltaicznych, biogazowni i magazynów energii wraz z towarzyszącymi im urządzeniami infrastruktury technicznej, drogami dojazdowymi, korytarzami infrastruktury technicznej oraz strefami możliwego oddziaływania. </w:t>
      </w:r>
      <w:r w:rsidRPr="00954396">
        <w:rPr>
          <w:rFonts w:ascii="Arial" w:hAnsi="Arial" w:cs="Arial"/>
          <w:color w:val="000000"/>
          <w:sz w:val="22"/>
          <w:szCs w:val="22"/>
        </w:rPr>
        <w:t xml:space="preserve">Pozostałe ustalenia studium uwarunkowań i kierunków zagospodarowania przestrzennego </w:t>
      </w:r>
      <w:r>
        <w:rPr>
          <w:rFonts w:ascii="Arial" w:hAnsi="Arial" w:cs="Arial"/>
          <w:color w:val="000000"/>
          <w:sz w:val="22"/>
          <w:szCs w:val="22"/>
        </w:rPr>
        <w:t>Gminy</w:t>
      </w:r>
      <w:r w:rsidRPr="00DC17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7FF2">
        <w:rPr>
          <w:rFonts w:ascii="Arial" w:hAnsi="Arial" w:cs="Arial"/>
          <w:color w:val="000000"/>
          <w:sz w:val="22"/>
          <w:szCs w:val="22"/>
        </w:rPr>
        <w:t>Miłoradz</w:t>
      </w:r>
      <w:r w:rsidRPr="00A975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4396">
        <w:rPr>
          <w:rFonts w:ascii="Arial" w:hAnsi="Arial" w:cs="Arial"/>
          <w:color w:val="000000"/>
          <w:sz w:val="22"/>
          <w:szCs w:val="22"/>
        </w:rPr>
        <w:t xml:space="preserve">(uchwała nr </w:t>
      </w:r>
      <w:r w:rsidRPr="003F7FF2">
        <w:rPr>
          <w:rFonts w:ascii="Arial" w:hAnsi="Arial" w:cs="Arial"/>
          <w:color w:val="000000"/>
          <w:sz w:val="22"/>
          <w:szCs w:val="22"/>
        </w:rPr>
        <w:t>XXIX/239/09 Rady Gminy Miłoradz z dnia 9 listopada 2009 r.</w:t>
      </w:r>
      <w:r w:rsidRPr="00954396">
        <w:rPr>
          <w:rFonts w:ascii="Arial" w:hAnsi="Arial" w:cs="Arial"/>
          <w:color w:val="000000"/>
          <w:sz w:val="22"/>
          <w:szCs w:val="22"/>
        </w:rPr>
        <w:t>) zachowuje się bez zmian.</w:t>
      </w:r>
    </w:p>
    <w:p w14:paraId="4CF657C1" w14:textId="33184DD7" w:rsidR="000C4524" w:rsidRDefault="00306E40" w:rsidP="000C4524">
      <w:pPr>
        <w:pStyle w:val="Tekstpodstawowy"/>
      </w:pPr>
      <w:r w:rsidRPr="003610E6">
        <w:t>Zmiana studium zawiera ustalenia wynikające z art. 10 ustawy o planowaniu i zagospodarowaniu przestrzennym i została sporządzona z uwzględnieniem sta</w:t>
      </w:r>
      <w:r w:rsidRPr="003610E6">
        <w:rPr>
          <w:color w:val="000000" w:themeColor="text1"/>
        </w:rPr>
        <w:t xml:space="preserve">ndardów w zakresie zakresu tekstu studium i rysunku, ustanowionych Rozporządzeniem </w:t>
      </w:r>
      <w:bookmarkStart w:id="5" w:name="_Hlk121923870"/>
      <w:r w:rsidRPr="003610E6">
        <w:rPr>
          <w:color w:val="000000" w:themeColor="text1"/>
        </w:rPr>
        <w:t>Ministra Rozwoju i Technologii z dn. 23.12.2021 r. w sprawie zakresu projektu studium uwarunkowań i kierunków zagospodarowania przestrzennego gminy (Dz. U. z 2021 r. poz. 2405).</w:t>
      </w:r>
      <w:bookmarkEnd w:id="5"/>
    </w:p>
    <w:p w14:paraId="21917735" w14:textId="4C9FA87D" w:rsidR="000C4524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Tryb sporządzania </w:t>
      </w:r>
      <w:r w:rsidR="009C6AEE">
        <w:rPr>
          <w:rFonts w:ascii="Arial" w:hAnsi="Arial" w:cs="Arial"/>
          <w:sz w:val="22"/>
          <w:szCs w:val="22"/>
        </w:rPr>
        <w:t xml:space="preserve">zmiany </w:t>
      </w:r>
      <w:r w:rsidRPr="00042B7F">
        <w:rPr>
          <w:rFonts w:ascii="Arial" w:hAnsi="Arial" w:cs="Arial"/>
          <w:sz w:val="22"/>
          <w:szCs w:val="22"/>
        </w:rPr>
        <w:t>studium został przeprowadzony zgodnie z obowiązującą procedurą narzuconą art. 11 ustawy</w:t>
      </w:r>
      <w:r w:rsidRPr="00C341F5">
        <w:rPr>
          <w:rFonts w:ascii="Arial" w:hAnsi="Arial" w:cs="Arial"/>
          <w:sz w:val="22"/>
          <w:szCs w:val="22"/>
        </w:rPr>
        <w:t xml:space="preserve"> o planowaniu i zagospodarowaniu przestrzennym i</w:t>
      </w:r>
      <w:r w:rsidRPr="00042B7F">
        <w:rPr>
          <w:rFonts w:ascii="Arial" w:hAnsi="Arial" w:cs="Arial"/>
          <w:sz w:val="22"/>
          <w:szCs w:val="22"/>
        </w:rPr>
        <w:t xml:space="preserve"> spełnia obowiązujące w tym zakresie warunki.</w:t>
      </w:r>
    </w:p>
    <w:p w14:paraId="09B5105C" w14:textId="46177D26" w:rsidR="00306E40" w:rsidRPr="00042B7F" w:rsidRDefault="00306E40" w:rsidP="000C4524">
      <w:pPr>
        <w:jc w:val="both"/>
        <w:rPr>
          <w:rFonts w:ascii="Arial" w:hAnsi="Arial" w:cs="Arial"/>
          <w:sz w:val="22"/>
          <w:szCs w:val="22"/>
        </w:rPr>
      </w:pPr>
      <w:r w:rsidRPr="003610E6">
        <w:rPr>
          <w:rFonts w:ascii="Arial" w:hAnsi="Arial" w:cs="Arial"/>
          <w:color w:val="000000" w:themeColor="text1"/>
          <w:sz w:val="22"/>
          <w:szCs w:val="22"/>
        </w:rPr>
        <w:t xml:space="preserve">Jednolity tekst i jednolity rysunek zmiany studium, wymagane na podstawie §8 ust. 3 Rozporządzenia w sprawie zakresu projektu studium uwarunkowań i kierunków zagospodarowania przestrzennego gminy, stanowią odpowiednio załączniki nr 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3610E6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3610E6">
        <w:rPr>
          <w:rFonts w:ascii="Arial" w:hAnsi="Arial" w:cs="Arial"/>
          <w:color w:val="000000" w:themeColor="text1"/>
          <w:sz w:val="22"/>
          <w:szCs w:val="22"/>
        </w:rPr>
        <w:t xml:space="preserve"> do niniejszej uchwały.</w:t>
      </w:r>
    </w:p>
    <w:p w14:paraId="6496FBE7" w14:textId="4F5B95E8" w:rsidR="000C4524" w:rsidRPr="00042B7F" w:rsidRDefault="00306E40" w:rsidP="000C4524">
      <w:pPr>
        <w:pStyle w:val="Tekstpodstawowy"/>
      </w:pPr>
      <w:r w:rsidRPr="003610E6">
        <w:rPr>
          <w:color w:val="000000" w:themeColor="text1"/>
        </w:rPr>
        <w:t>Projekt rysunku zmiany studium został sporządzony na kopii mapy, o której mowa w §6 ust. 1 Rozporządzenia w sprawie zakresu projektu studium uwarunkowań i kierunków zagospodarowania przestrzennego gminy</w:t>
      </w:r>
      <w:r w:rsidRPr="003610E6">
        <w:t>.</w:t>
      </w:r>
    </w:p>
    <w:p w14:paraId="0F4AA9FB" w14:textId="574812A1" w:rsidR="000C4524" w:rsidRPr="002424DA" w:rsidRDefault="000C4524" w:rsidP="000C45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9C6AEE">
        <w:rPr>
          <w:rFonts w:ascii="Arial" w:hAnsi="Arial" w:cs="Arial"/>
          <w:color w:val="000000" w:themeColor="text1"/>
          <w:sz w:val="22"/>
          <w:szCs w:val="22"/>
        </w:rPr>
        <w:t xml:space="preserve">zmiany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studium był wyłożony do publicznego wglądu </w:t>
      </w:r>
      <w:r w:rsidR="00C341F5" w:rsidRPr="002424DA">
        <w:rPr>
          <w:rFonts w:ascii="Arial" w:hAnsi="Arial" w:cs="Arial"/>
          <w:color w:val="000000" w:themeColor="text1"/>
          <w:sz w:val="22"/>
          <w:szCs w:val="22"/>
        </w:rPr>
        <w:t xml:space="preserve">w dniach od 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B41CD6" w:rsidRPr="008E4713">
        <w:rPr>
          <w:rFonts w:ascii="Arial" w:hAnsi="Arial" w:cs="Arial"/>
          <w:color w:val="000000" w:themeColor="text1"/>
          <w:sz w:val="22"/>
          <w:szCs w:val="22"/>
        </w:rPr>
        <w:t xml:space="preserve">r. do 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B41CD6" w:rsidRPr="008E4713">
        <w:rPr>
          <w:rFonts w:ascii="Arial" w:hAnsi="Arial" w:cs="Arial"/>
          <w:color w:val="000000" w:themeColor="text1"/>
          <w:sz w:val="22"/>
          <w:szCs w:val="22"/>
        </w:rPr>
        <w:t>r</w:t>
      </w:r>
      <w:r w:rsidR="00E83242" w:rsidRPr="002424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Dyskusję publiczną nad przyjętymi w projekcie </w:t>
      </w:r>
      <w:r w:rsidR="009C6AEE">
        <w:rPr>
          <w:rFonts w:ascii="Arial" w:hAnsi="Arial" w:cs="Arial"/>
          <w:color w:val="000000" w:themeColor="text1"/>
          <w:sz w:val="22"/>
          <w:szCs w:val="22"/>
        </w:rPr>
        <w:t xml:space="preserve">zmiany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studium ustaleniami przeprowadzono w dniu 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B41CD6" w:rsidRPr="008E4713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 Uwagi można było składać </w:t>
      </w:r>
      <w:r w:rsidR="00C341F5" w:rsidRPr="002424DA">
        <w:rPr>
          <w:rFonts w:ascii="Arial" w:hAnsi="Arial" w:cs="Arial"/>
          <w:color w:val="000000" w:themeColor="text1"/>
          <w:sz w:val="22"/>
          <w:szCs w:val="22"/>
        </w:rPr>
        <w:t xml:space="preserve">w okresie 21 dni po zakończeniu wyłożenia (tj. do dnia 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B41CD6" w:rsidRPr="008E4713">
        <w:rPr>
          <w:rFonts w:ascii="Arial" w:hAnsi="Arial" w:cs="Arial"/>
          <w:color w:val="000000" w:themeColor="text1"/>
          <w:sz w:val="22"/>
          <w:szCs w:val="22"/>
        </w:rPr>
        <w:t>r.</w:t>
      </w:r>
      <w:r w:rsidR="00C341F5" w:rsidRPr="002424DA">
        <w:rPr>
          <w:rFonts w:ascii="Arial" w:hAnsi="Arial" w:cs="Arial"/>
          <w:color w:val="000000" w:themeColor="text1"/>
          <w:sz w:val="22"/>
          <w:szCs w:val="22"/>
        </w:rPr>
        <w:t>)</w:t>
      </w:r>
      <w:r w:rsidR="002462E5" w:rsidRPr="002424DA">
        <w:rPr>
          <w:rFonts w:ascii="Arial" w:hAnsi="Arial" w:cs="Arial"/>
          <w:color w:val="000000" w:themeColor="text1"/>
          <w:sz w:val="22"/>
          <w:szCs w:val="22"/>
        </w:rPr>
        <w:t>.</w:t>
      </w:r>
      <w:r w:rsidR="00B41C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Do projektu </w:t>
      </w:r>
      <w:r w:rsidR="009C6AEE">
        <w:rPr>
          <w:rFonts w:ascii="Arial" w:hAnsi="Arial" w:cs="Arial"/>
          <w:color w:val="000000" w:themeColor="text1"/>
          <w:sz w:val="22"/>
          <w:szCs w:val="22"/>
        </w:rPr>
        <w:t xml:space="preserve">zmiany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studium </w:t>
      </w:r>
      <w:r w:rsidR="008B5515" w:rsidRPr="002424DA">
        <w:rPr>
          <w:rFonts w:ascii="Arial" w:hAnsi="Arial" w:cs="Arial"/>
          <w:color w:val="000000" w:themeColor="text1"/>
          <w:sz w:val="22"/>
          <w:szCs w:val="22"/>
        </w:rPr>
        <w:t>wniesiono uwag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>i</w:t>
      </w:r>
      <w:r w:rsidR="008B5515" w:rsidRPr="002424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5515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>nie wniesiono uwag w wyznaczony</w:t>
      </w:r>
      <w:r w:rsidR="008E4713">
        <w:rPr>
          <w:rFonts w:ascii="Arial" w:hAnsi="Arial" w:cs="Arial"/>
          <w:color w:val="000000" w:themeColor="text1"/>
          <w:sz w:val="22"/>
          <w:szCs w:val="22"/>
        </w:rPr>
        <w:t>ch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 termin</w:t>
      </w:r>
      <w:r w:rsidR="008E4713">
        <w:rPr>
          <w:rFonts w:ascii="Arial" w:hAnsi="Arial" w:cs="Arial"/>
          <w:color w:val="000000" w:themeColor="text1"/>
          <w:sz w:val="22"/>
          <w:szCs w:val="22"/>
        </w:rPr>
        <w:t>ach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, a załącznik nr </w:t>
      </w:r>
      <w:r w:rsidR="00306E40">
        <w:rPr>
          <w:rFonts w:ascii="Arial" w:hAnsi="Arial" w:cs="Arial"/>
          <w:color w:val="000000" w:themeColor="text1"/>
          <w:sz w:val="22"/>
          <w:szCs w:val="22"/>
        </w:rPr>
        <w:t>3</w:t>
      </w:r>
      <w:r w:rsidRPr="002424DA">
        <w:rPr>
          <w:rFonts w:ascii="Arial" w:hAnsi="Arial" w:cs="Arial"/>
          <w:color w:val="000000" w:themeColor="text1"/>
          <w:sz w:val="22"/>
          <w:szCs w:val="22"/>
        </w:rPr>
        <w:t xml:space="preserve"> do niniejszej uchwały stanowi obligatoryjne rozstrzygnięcie w sprawie ich rozpatrzenia. </w:t>
      </w:r>
    </w:p>
    <w:p w14:paraId="2F207E7E" w14:textId="43435E76" w:rsidR="00071900" w:rsidRDefault="00071900" w:rsidP="000C45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A2E83">
        <w:rPr>
          <w:rFonts w:ascii="Arial" w:hAnsi="Arial" w:cs="Arial"/>
          <w:color w:val="000000"/>
          <w:sz w:val="22"/>
          <w:szCs w:val="22"/>
        </w:rPr>
        <w:t>Wymagan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EA2E83">
        <w:rPr>
          <w:rFonts w:ascii="Arial" w:hAnsi="Arial" w:cs="Arial"/>
          <w:color w:val="000000"/>
          <w:sz w:val="22"/>
          <w:szCs w:val="22"/>
        </w:rPr>
        <w:t xml:space="preserve"> na podstawie art. </w:t>
      </w:r>
      <w:proofErr w:type="spellStart"/>
      <w:r w:rsidRPr="00EA2E83">
        <w:rPr>
          <w:rFonts w:ascii="Arial" w:hAnsi="Arial" w:cs="Arial"/>
          <w:color w:val="000000"/>
          <w:sz w:val="22"/>
          <w:szCs w:val="22"/>
        </w:rPr>
        <w:t>67a</w:t>
      </w:r>
      <w:proofErr w:type="spellEnd"/>
      <w:r w:rsidRPr="00EA2E83">
        <w:rPr>
          <w:rFonts w:ascii="Arial" w:hAnsi="Arial" w:cs="Arial"/>
          <w:color w:val="000000"/>
          <w:sz w:val="22"/>
          <w:szCs w:val="22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</w:rPr>
        <w:t xml:space="preserve">3 i 5 </w:t>
      </w:r>
      <w:r w:rsidRPr="00EA2E83">
        <w:rPr>
          <w:rFonts w:ascii="Arial" w:hAnsi="Arial" w:cs="Arial"/>
          <w:color w:val="000000"/>
          <w:sz w:val="22"/>
          <w:szCs w:val="22"/>
        </w:rPr>
        <w:t>ustawy o planowaniu i zagospodarowaniu przestrzennym zbi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EA2E83">
        <w:rPr>
          <w:rFonts w:ascii="Arial" w:hAnsi="Arial" w:cs="Arial"/>
          <w:color w:val="000000"/>
          <w:sz w:val="22"/>
          <w:szCs w:val="22"/>
        </w:rPr>
        <w:t xml:space="preserve">r danych przestrzennych </w:t>
      </w:r>
      <w:r>
        <w:rPr>
          <w:rFonts w:ascii="Arial" w:hAnsi="Arial" w:cs="Arial"/>
          <w:color w:val="000000"/>
          <w:sz w:val="22"/>
          <w:szCs w:val="22"/>
        </w:rPr>
        <w:t>dla studium</w:t>
      </w:r>
      <w:r w:rsidRPr="00EA2E8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zawiera</w:t>
      </w:r>
      <w:r w:rsidRPr="00EA2E83">
        <w:rPr>
          <w:rFonts w:ascii="Arial" w:hAnsi="Arial" w:cs="Arial"/>
          <w:color w:val="000000"/>
          <w:sz w:val="22"/>
          <w:szCs w:val="22"/>
        </w:rPr>
        <w:t xml:space="preserve"> załącznik nr </w:t>
      </w:r>
      <w:r w:rsidR="00306E40">
        <w:rPr>
          <w:rFonts w:ascii="Arial" w:hAnsi="Arial" w:cs="Arial"/>
          <w:color w:val="000000"/>
          <w:sz w:val="22"/>
          <w:szCs w:val="22"/>
        </w:rPr>
        <w:t>4</w:t>
      </w:r>
      <w:r w:rsidRPr="00EA2E83">
        <w:rPr>
          <w:rFonts w:ascii="Arial" w:hAnsi="Arial" w:cs="Arial"/>
          <w:color w:val="000000"/>
          <w:sz w:val="22"/>
          <w:szCs w:val="22"/>
        </w:rPr>
        <w:t xml:space="preserve"> do niniejszej uchwały.</w:t>
      </w:r>
    </w:p>
    <w:p w14:paraId="02D52EC2" w14:textId="7CB3F4E4" w:rsidR="00BB4980" w:rsidRDefault="00BB4980" w:rsidP="007A146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6" w:name="_Hlk14891257"/>
      <w:bookmarkStart w:id="7" w:name="_Hlk123546071"/>
      <w:r w:rsidRPr="00291252">
        <w:rPr>
          <w:rFonts w:ascii="Arial" w:hAnsi="Arial" w:cs="Arial"/>
          <w:color w:val="000000" w:themeColor="text1"/>
          <w:sz w:val="22"/>
          <w:szCs w:val="22"/>
        </w:rPr>
        <w:t xml:space="preserve">Ze względu na opracowanie zmiany studium wyłącznie w celu </w:t>
      </w:r>
      <w:r>
        <w:rPr>
          <w:rFonts w:ascii="Arial" w:hAnsi="Arial" w:cs="Arial"/>
          <w:color w:val="000000"/>
          <w:sz w:val="22"/>
          <w:szCs w:val="22"/>
        </w:rPr>
        <w:t>rozszerzenia obszarów oraz ustaleń dotyczących urządzeń wytwarzających energię z odnawialnych źródeł energii – elektrowni wiatrowych, fotowoltaicznych, biogazowni i magazynów energii wraz z towarzyszącymi im urządzeniami infrastruktury technicznej, drogami dojazdowymi, korytarzami infrastruktury technicznej oraz strefami możliwego oddziaływania</w:t>
      </w:r>
      <w:r w:rsidRPr="00291252">
        <w:rPr>
          <w:rFonts w:ascii="Arial" w:hAnsi="Arial" w:cs="Arial"/>
          <w:color w:val="000000" w:themeColor="text1"/>
          <w:sz w:val="22"/>
          <w:szCs w:val="22"/>
        </w:rPr>
        <w:t xml:space="preserve">, odstąpiono od </w:t>
      </w:r>
      <w:r w:rsidRPr="00291252">
        <w:rPr>
          <w:rFonts w:ascii="Arial" w:hAnsi="Arial" w:cs="Arial"/>
          <w:color w:val="000000" w:themeColor="text1"/>
          <w:sz w:val="22"/>
          <w:szCs w:val="22"/>
        </w:rPr>
        <w:lastRenderedPageBreak/>
        <w:t>bilansowania terenów przeznaczonych pod zabudowę, zgodnie z art. 10 ust. 5 i 7 ustawy o planowaniu i zagospodarowaniu przestrzennym. Przyjęto, iż takie bilansowanie jest bezzasadne ze względu na specyfikę niniejszej zmiany studium.</w:t>
      </w:r>
      <w:bookmarkEnd w:id="6"/>
    </w:p>
    <w:p w14:paraId="6D8ADDF3" w14:textId="301FD103" w:rsidR="00F01ED1" w:rsidRDefault="00F01ED1" w:rsidP="00F01E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8" w:name="_Hlk98578276"/>
      <w:r w:rsidRPr="00461904">
        <w:rPr>
          <w:rFonts w:ascii="Arial" w:hAnsi="Arial" w:cs="Arial"/>
          <w:sz w:val="22"/>
          <w:szCs w:val="22"/>
        </w:rPr>
        <w:t xml:space="preserve">Zgodnie z wyrokiem NSA </w:t>
      </w:r>
      <w:hyperlink r:id="rId7" w:history="1">
        <w:r w:rsidRPr="00461904">
          <w:rPr>
            <w:rFonts w:ascii="Arial" w:hAnsi="Arial" w:cs="Arial"/>
            <w:sz w:val="22"/>
            <w:szCs w:val="22"/>
          </w:rPr>
          <w:t xml:space="preserve">II </w:t>
        </w:r>
        <w:proofErr w:type="spellStart"/>
        <w:r w:rsidRPr="00461904">
          <w:rPr>
            <w:rFonts w:ascii="Arial" w:hAnsi="Arial" w:cs="Arial"/>
            <w:sz w:val="22"/>
            <w:szCs w:val="22"/>
          </w:rPr>
          <w:t>OSK</w:t>
        </w:r>
        <w:proofErr w:type="spellEnd"/>
        <w:r w:rsidRPr="00461904">
          <w:rPr>
            <w:rFonts w:ascii="Arial" w:hAnsi="Arial" w:cs="Arial"/>
            <w:sz w:val="22"/>
            <w:szCs w:val="22"/>
          </w:rPr>
          <w:t xml:space="preserve"> 2908/16 z dn. 20.11.2017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461904">
          <w:rPr>
            <w:rFonts w:ascii="Arial" w:hAnsi="Arial" w:cs="Arial"/>
            <w:sz w:val="22"/>
            <w:szCs w:val="22"/>
          </w:rPr>
          <w:t>r.</w:t>
        </w:r>
      </w:hyperlink>
      <w:r w:rsidRPr="00461904">
        <w:rPr>
          <w:rFonts w:ascii="Arial" w:hAnsi="Arial" w:cs="Arial"/>
          <w:sz w:val="22"/>
          <w:szCs w:val="22"/>
        </w:rPr>
        <w:t xml:space="preserve"> przepis art. 10 ust 5 ustawy nie dotyczy przedmiotowej zmiany studium.</w:t>
      </w:r>
      <w:r>
        <w:rPr>
          <w:rFonts w:ascii="Arial" w:hAnsi="Arial" w:cs="Arial"/>
          <w:sz w:val="22"/>
          <w:szCs w:val="22"/>
        </w:rPr>
        <w:t xml:space="preserve"> </w:t>
      </w:r>
      <w:bookmarkEnd w:id="8"/>
      <w:r w:rsidRPr="00291252">
        <w:rPr>
          <w:rFonts w:ascii="Arial" w:hAnsi="Arial" w:cs="Arial"/>
          <w:color w:val="000000" w:themeColor="text1"/>
          <w:sz w:val="22"/>
          <w:szCs w:val="22"/>
        </w:rPr>
        <w:t xml:space="preserve">Zgodnie z powyższym wyrokiem NSA nie ma w przedmiotowej sprawie zastosowania obowiązek sporządzenia bilansu, bowiem bilans wykonuje się przy zmianie całościowej studium w granicach administracyjnych gminy, a nie w przypadku punktowej zmiany studium na fragmencie gminy: </w:t>
      </w:r>
      <w:r w:rsidRPr="00291252">
        <w:rPr>
          <w:rFonts w:ascii="Arial" w:hAnsi="Arial" w:cs="Arial"/>
          <w:i/>
          <w:color w:val="000000" w:themeColor="text1"/>
          <w:sz w:val="22"/>
          <w:szCs w:val="22"/>
        </w:rPr>
        <w:t xml:space="preserve">„Inaczej sytuacja będzie wyglądać w przypadkach, gdy studium, jako całość, będzie uchwalane już w czasie obowiązywania znowelizowanych przepisów. Wtedy do jego zmian konieczne będzie stosowanie wymogów, do których nawiązuje art. 9 ust. </w:t>
      </w:r>
      <w:proofErr w:type="spellStart"/>
      <w:r w:rsidRPr="00291252">
        <w:rPr>
          <w:rFonts w:ascii="Arial" w:hAnsi="Arial" w:cs="Arial"/>
          <w:i/>
          <w:color w:val="000000" w:themeColor="text1"/>
          <w:sz w:val="22"/>
          <w:szCs w:val="22"/>
        </w:rPr>
        <w:t>3a</w:t>
      </w:r>
      <w:proofErr w:type="spellEnd"/>
      <w:r w:rsidRPr="00291252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91252">
        <w:rPr>
          <w:rFonts w:ascii="Arial" w:hAnsi="Arial" w:cs="Arial"/>
          <w:i/>
          <w:color w:val="000000" w:themeColor="text1"/>
          <w:sz w:val="22"/>
          <w:szCs w:val="22"/>
        </w:rPr>
        <w:t>u.p.z.p</w:t>
      </w:r>
      <w:proofErr w:type="spellEnd"/>
      <w:r w:rsidRPr="00291252">
        <w:rPr>
          <w:rFonts w:ascii="Arial" w:hAnsi="Arial" w:cs="Arial"/>
          <w:i/>
          <w:color w:val="000000" w:themeColor="text1"/>
          <w:sz w:val="22"/>
          <w:szCs w:val="22"/>
        </w:rPr>
        <w:t>.”.</w:t>
      </w:r>
    </w:p>
    <w:p w14:paraId="04C77112" w14:textId="77777777" w:rsidR="00F01ED1" w:rsidRDefault="00F01ED1" w:rsidP="007A146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7"/>
    <w:p w14:paraId="2BA2ADF3" w14:textId="77777777" w:rsidR="00627079" w:rsidRPr="00C341F5" w:rsidRDefault="000C4524" w:rsidP="002806F4">
      <w:pPr>
        <w:jc w:val="both"/>
        <w:rPr>
          <w:rFonts w:ascii="Arial" w:hAnsi="Arial" w:cs="Arial"/>
          <w:sz w:val="22"/>
          <w:szCs w:val="22"/>
        </w:rPr>
      </w:pPr>
      <w:r w:rsidRPr="008B5515">
        <w:rPr>
          <w:rFonts w:ascii="Arial" w:hAnsi="Arial" w:cs="Arial"/>
          <w:color w:val="000000" w:themeColor="text1"/>
          <w:sz w:val="22"/>
          <w:szCs w:val="22"/>
        </w:rPr>
        <w:t>W związku z powyższym podjęcie niniejszej</w:t>
      </w:r>
      <w:r w:rsidRPr="00042B7F">
        <w:rPr>
          <w:rFonts w:ascii="Arial" w:hAnsi="Arial" w:cs="Arial"/>
          <w:sz w:val="22"/>
          <w:szCs w:val="22"/>
        </w:rPr>
        <w:t xml:space="preserve"> uchwały uważa się za uzasadnione.</w:t>
      </w:r>
    </w:p>
    <w:sectPr w:rsidR="00627079" w:rsidRPr="00C341F5" w:rsidSect="0022031B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459F" w14:textId="77777777" w:rsidR="0022031B" w:rsidRDefault="0022031B" w:rsidP="000C4524">
      <w:r>
        <w:separator/>
      </w:r>
    </w:p>
  </w:endnote>
  <w:endnote w:type="continuationSeparator" w:id="0">
    <w:p w14:paraId="1F66A622" w14:textId="77777777" w:rsidR="0022031B" w:rsidRDefault="0022031B" w:rsidP="000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7C0" w14:textId="77777777" w:rsidR="00B475FC" w:rsidRDefault="00E441CC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7534D2" w14:textId="77777777" w:rsidR="00B475FC" w:rsidRDefault="00B475FC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2EDA" w14:textId="77777777" w:rsidR="00B475FC" w:rsidRDefault="00B475FC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39B" w14:textId="77777777" w:rsidR="0022031B" w:rsidRDefault="0022031B" w:rsidP="000C4524">
      <w:r>
        <w:separator/>
      </w:r>
    </w:p>
  </w:footnote>
  <w:footnote w:type="continuationSeparator" w:id="0">
    <w:p w14:paraId="78ACD43F" w14:textId="77777777" w:rsidR="0022031B" w:rsidRDefault="0022031B" w:rsidP="000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65B348D9"/>
    <w:multiLevelType w:val="hybridMultilevel"/>
    <w:tmpl w:val="1442766A"/>
    <w:lvl w:ilvl="0" w:tplc="1BE6938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00794">
    <w:abstractNumId w:val="0"/>
  </w:num>
  <w:num w:numId="2" w16cid:durableId="12065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524"/>
    <w:rsid w:val="00042B7F"/>
    <w:rsid w:val="00071900"/>
    <w:rsid w:val="00071927"/>
    <w:rsid w:val="000B5A92"/>
    <w:rsid w:val="000C4524"/>
    <w:rsid w:val="000D24C2"/>
    <w:rsid w:val="000E7A20"/>
    <w:rsid w:val="000F4908"/>
    <w:rsid w:val="001028F5"/>
    <w:rsid w:val="0014331F"/>
    <w:rsid w:val="00154340"/>
    <w:rsid w:val="00194561"/>
    <w:rsid w:val="001B319B"/>
    <w:rsid w:val="001E00CC"/>
    <w:rsid w:val="001F032C"/>
    <w:rsid w:val="001F4CD1"/>
    <w:rsid w:val="0022031B"/>
    <w:rsid w:val="00227321"/>
    <w:rsid w:val="002424DA"/>
    <w:rsid w:val="002462E5"/>
    <w:rsid w:val="002528FF"/>
    <w:rsid w:val="002806F4"/>
    <w:rsid w:val="002A5565"/>
    <w:rsid w:val="00306E40"/>
    <w:rsid w:val="00315D95"/>
    <w:rsid w:val="00343B6D"/>
    <w:rsid w:val="00376E04"/>
    <w:rsid w:val="003B1034"/>
    <w:rsid w:val="003D5F3E"/>
    <w:rsid w:val="00407B4F"/>
    <w:rsid w:val="004C1F45"/>
    <w:rsid w:val="005730B5"/>
    <w:rsid w:val="005F2C91"/>
    <w:rsid w:val="006205C0"/>
    <w:rsid w:val="00627079"/>
    <w:rsid w:val="00637B17"/>
    <w:rsid w:val="00656139"/>
    <w:rsid w:val="00767372"/>
    <w:rsid w:val="007834BA"/>
    <w:rsid w:val="00783C86"/>
    <w:rsid w:val="007A1469"/>
    <w:rsid w:val="008B5515"/>
    <w:rsid w:val="008E0043"/>
    <w:rsid w:val="008E4713"/>
    <w:rsid w:val="008F366E"/>
    <w:rsid w:val="009136C9"/>
    <w:rsid w:val="00931700"/>
    <w:rsid w:val="009A7379"/>
    <w:rsid w:val="009C6AEE"/>
    <w:rsid w:val="009D31C8"/>
    <w:rsid w:val="00AA52CC"/>
    <w:rsid w:val="00AB05FE"/>
    <w:rsid w:val="00AD482E"/>
    <w:rsid w:val="00B41CD6"/>
    <w:rsid w:val="00B475FC"/>
    <w:rsid w:val="00B805E7"/>
    <w:rsid w:val="00BB4980"/>
    <w:rsid w:val="00BD6AEC"/>
    <w:rsid w:val="00C004E4"/>
    <w:rsid w:val="00C21FF7"/>
    <w:rsid w:val="00C341F5"/>
    <w:rsid w:val="00C63F7C"/>
    <w:rsid w:val="00C9592B"/>
    <w:rsid w:val="00CA07C7"/>
    <w:rsid w:val="00CF5AD6"/>
    <w:rsid w:val="00D20049"/>
    <w:rsid w:val="00D55046"/>
    <w:rsid w:val="00D6102D"/>
    <w:rsid w:val="00D84219"/>
    <w:rsid w:val="00D86C8D"/>
    <w:rsid w:val="00DD19C3"/>
    <w:rsid w:val="00E15B2B"/>
    <w:rsid w:val="00E37B0C"/>
    <w:rsid w:val="00E441CC"/>
    <w:rsid w:val="00E752C5"/>
    <w:rsid w:val="00E83242"/>
    <w:rsid w:val="00EA1305"/>
    <w:rsid w:val="00EA3DBD"/>
    <w:rsid w:val="00EF62A7"/>
    <w:rsid w:val="00F01ED1"/>
    <w:rsid w:val="00F72766"/>
    <w:rsid w:val="00F948F1"/>
    <w:rsid w:val="00FA0E18"/>
    <w:rsid w:val="00FB7E24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A51A"/>
  <w15:docId w15:val="{C06803EE-116C-4C9E-87E5-A011A6F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4524"/>
    <w:rPr>
      <w:b/>
      <w:bCs/>
    </w:rPr>
  </w:style>
  <w:style w:type="paragraph" w:styleId="Tekstpodstawowy">
    <w:name w:val="Body Text"/>
    <w:basedOn w:val="Normalny"/>
    <w:link w:val="TekstpodstawowyZnak"/>
    <w:rsid w:val="000C452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C452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C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4524"/>
  </w:style>
  <w:style w:type="paragraph" w:styleId="Nagwek">
    <w:name w:val="header"/>
    <w:basedOn w:val="Normalny"/>
    <w:link w:val="NagwekZnak"/>
    <w:uiPriority w:val="99"/>
    <w:unhideWhenUsed/>
    <w:rsid w:val="000C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zeczenia-nsa.pl/wyrok/ii-osk-2908-16/miejscowy_plan_zagospodarowania_przestrzennego_skargi_organow_nadzorczych_na_uchwaly_rady_gminy/1a67d2f.html?q=bilans+zabud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ZALUSKI</cp:lastModifiedBy>
  <cp:revision>38</cp:revision>
  <dcterms:created xsi:type="dcterms:W3CDTF">2012-10-10T20:09:00Z</dcterms:created>
  <dcterms:modified xsi:type="dcterms:W3CDTF">2024-01-16T11:00:00Z</dcterms:modified>
</cp:coreProperties>
</file>