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4B0CE" w14:textId="414135C6" w:rsidR="0003613A" w:rsidRPr="0003613A" w:rsidRDefault="0003613A" w:rsidP="0003613A">
      <w:pPr>
        <w:jc w:val="right"/>
        <w:rPr>
          <w:b/>
          <w:i/>
          <w:iCs/>
          <w:sz w:val="22"/>
          <w:szCs w:val="22"/>
        </w:rPr>
      </w:pPr>
      <w:r w:rsidRPr="0003613A">
        <w:rPr>
          <w:b/>
          <w:i/>
          <w:iCs/>
          <w:sz w:val="22"/>
          <w:szCs w:val="22"/>
        </w:rPr>
        <w:t xml:space="preserve">Załącznik nr </w:t>
      </w:r>
      <w:r>
        <w:rPr>
          <w:b/>
          <w:i/>
          <w:iCs/>
          <w:sz w:val="22"/>
          <w:szCs w:val="22"/>
        </w:rPr>
        <w:t>6</w:t>
      </w:r>
      <w:r w:rsidR="007A3F9E">
        <w:rPr>
          <w:b/>
          <w:i/>
          <w:iCs/>
          <w:sz w:val="22"/>
          <w:szCs w:val="22"/>
        </w:rPr>
        <w:t>b</w:t>
      </w:r>
      <w:r w:rsidRPr="0003613A">
        <w:rPr>
          <w:b/>
          <w:i/>
          <w:iCs/>
          <w:sz w:val="22"/>
          <w:szCs w:val="22"/>
        </w:rPr>
        <w:t xml:space="preserve"> do SIWZ                                             </w:t>
      </w:r>
    </w:p>
    <w:p w14:paraId="4D8FC406" w14:textId="77777777" w:rsidR="0003613A" w:rsidRPr="0003613A" w:rsidRDefault="0003613A" w:rsidP="0003613A">
      <w:pPr>
        <w:spacing w:line="360" w:lineRule="auto"/>
        <w:jc w:val="both"/>
        <w:rPr>
          <w:sz w:val="16"/>
          <w:szCs w:val="16"/>
        </w:rPr>
      </w:pPr>
      <w:r w:rsidRPr="0003613A">
        <w:rPr>
          <w:sz w:val="16"/>
          <w:szCs w:val="16"/>
        </w:rPr>
        <w:t>...................................................................................</w:t>
      </w:r>
    </w:p>
    <w:p w14:paraId="1F5FF751" w14:textId="1DA5A5F5" w:rsidR="0003613A" w:rsidRPr="0003613A" w:rsidRDefault="0003613A" w:rsidP="0003613A">
      <w:pPr>
        <w:spacing w:line="360" w:lineRule="auto"/>
        <w:jc w:val="both"/>
        <w:rPr>
          <w:sz w:val="16"/>
          <w:szCs w:val="16"/>
        </w:rPr>
      </w:pPr>
      <w:r w:rsidRPr="0003613A">
        <w:rPr>
          <w:sz w:val="16"/>
          <w:szCs w:val="16"/>
        </w:rPr>
        <w:t>…………………………………………………..…</w:t>
      </w:r>
      <w:r>
        <w:rPr>
          <w:sz w:val="16"/>
          <w:szCs w:val="16"/>
        </w:rPr>
        <w:t>.</w:t>
      </w:r>
    </w:p>
    <w:p w14:paraId="3F9FAFCC" w14:textId="35D55F9A" w:rsidR="0003613A" w:rsidRPr="0003613A" w:rsidRDefault="0003613A" w:rsidP="0003613A">
      <w:pPr>
        <w:spacing w:line="360" w:lineRule="auto"/>
        <w:jc w:val="both"/>
      </w:pPr>
      <w:r w:rsidRPr="0003613A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</w:t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tab/>
      </w:r>
      <w:r w:rsidRPr="0003613A">
        <w:rPr>
          <w:sz w:val="16"/>
          <w:szCs w:val="16"/>
        </w:rPr>
        <w:br/>
      </w:r>
      <w:r w:rsidRPr="0003613A">
        <w:rPr>
          <w:rFonts w:eastAsia="Batang"/>
          <w:i/>
          <w:sz w:val="16"/>
          <w:szCs w:val="16"/>
        </w:rPr>
        <w:t xml:space="preserve">  pieczęć, nazwa i dokładny adres Wykonawcy/ców </w:t>
      </w:r>
    </w:p>
    <w:p w14:paraId="6C2808FD" w14:textId="77777777" w:rsidR="0003613A" w:rsidRPr="00CD569A" w:rsidRDefault="0003613A" w:rsidP="0003613A">
      <w:pPr>
        <w:spacing w:line="360" w:lineRule="auto"/>
        <w:jc w:val="center"/>
        <w:rPr>
          <w:rFonts w:asciiTheme="minorHAnsi" w:hAnsiTheme="minorHAnsi" w:cs="Arial"/>
          <w:b/>
          <w:sz w:val="18"/>
          <w:szCs w:val="24"/>
        </w:rPr>
      </w:pPr>
    </w:p>
    <w:p w14:paraId="56EDB09E" w14:textId="77777777" w:rsidR="0003613A" w:rsidRPr="0003613A" w:rsidRDefault="0003613A" w:rsidP="0003613A">
      <w:pPr>
        <w:spacing w:line="360" w:lineRule="auto"/>
        <w:jc w:val="center"/>
        <w:rPr>
          <w:b/>
          <w:sz w:val="24"/>
          <w:szCs w:val="24"/>
        </w:rPr>
      </w:pPr>
      <w:r w:rsidRPr="0003613A">
        <w:rPr>
          <w:b/>
          <w:sz w:val="24"/>
          <w:szCs w:val="24"/>
        </w:rPr>
        <w:t xml:space="preserve">WYKAZ ROBÓT BUDOWLANYCH </w:t>
      </w:r>
    </w:p>
    <w:p w14:paraId="779D8E03" w14:textId="77777777" w:rsidR="0003613A" w:rsidRPr="0003613A" w:rsidRDefault="0003613A" w:rsidP="0003613A">
      <w:pPr>
        <w:tabs>
          <w:tab w:val="num" w:pos="0"/>
        </w:tabs>
        <w:jc w:val="both"/>
        <w:rPr>
          <w:b/>
          <w:sz w:val="22"/>
          <w:szCs w:val="22"/>
        </w:rPr>
      </w:pPr>
      <w:r w:rsidRPr="0003613A">
        <w:rPr>
          <w:b/>
          <w:sz w:val="22"/>
          <w:szCs w:val="22"/>
        </w:rPr>
        <w:t>wykonanych w okresie ostatnich 5 lat przed upływem terminu składania ofert, a jeżeli okres prowadzenia działalności jest krótszy - w tym okresie, w zakresie niezbędnym do wykazania spełnienia warunku zdolności technicznej lub zawodowej.</w:t>
      </w:r>
    </w:p>
    <w:p w14:paraId="725E0984" w14:textId="77777777" w:rsidR="0003613A" w:rsidRPr="0003613A" w:rsidRDefault="0003613A" w:rsidP="0003613A">
      <w:pPr>
        <w:tabs>
          <w:tab w:val="num" w:pos="0"/>
        </w:tabs>
        <w:rPr>
          <w:b/>
          <w:sz w:val="24"/>
          <w:szCs w:val="24"/>
        </w:rPr>
      </w:pPr>
    </w:p>
    <w:p w14:paraId="2E6D6E67" w14:textId="0FA81483" w:rsidR="0003613A" w:rsidRDefault="0003613A" w:rsidP="0003613A">
      <w:pPr>
        <w:jc w:val="both"/>
        <w:rPr>
          <w:b/>
          <w:bCs/>
          <w:color w:val="000000"/>
          <w:sz w:val="22"/>
          <w:szCs w:val="22"/>
        </w:rPr>
      </w:pPr>
      <w:r w:rsidRPr="0003613A">
        <w:rPr>
          <w:sz w:val="24"/>
          <w:szCs w:val="24"/>
        </w:rPr>
        <w:t xml:space="preserve">Przystępując do prowadzonego przez Gminę </w:t>
      </w:r>
      <w:r w:rsidR="0029153B">
        <w:rPr>
          <w:sz w:val="24"/>
          <w:szCs w:val="24"/>
        </w:rPr>
        <w:t>Miłoradz</w:t>
      </w:r>
      <w:r w:rsidRPr="0003613A">
        <w:rPr>
          <w:sz w:val="24"/>
          <w:szCs w:val="24"/>
        </w:rPr>
        <w:t xml:space="preserve"> postępowania o udzielenie zamówienia pn. </w:t>
      </w:r>
      <w:r>
        <w:rPr>
          <w:b/>
          <w:bCs/>
          <w:color w:val="000000"/>
          <w:sz w:val="22"/>
          <w:szCs w:val="22"/>
        </w:rPr>
        <w:t xml:space="preserve">„Modernizacja stacji uzdatniania wody w Miłoradzu oraz budowa sieci kanalizacyjnej w Kończewicach w ramach projektu </w:t>
      </w:r>
      <w:r w:rsidRPr="00062C33">
        <w:rPr>
          <w:b/>
          <w:bCs/>
          <w:color w:val="000000"/>
          <w:sz w:val="22"/>
          <w:szCs w:val="22"/>
        </w:rPr>
        <w:t xml:space="preserve">Europejskiego Funduszu Rolnego na rzecz Rozwoju Obszarów Wiejskich w ramach programu Rozwoju Obszarów Wiejskich na lata 2014 – 2020 poddziałanie „Wsparcie inwestycji związanych z tworzeniem, ulepszaniem lub rozbudową wszystkich rodzajów małej infrastruktury, </w:t>
      </w:r>
    </w:p>
    <w:p w14:paraId="1C9FF3AF" w14:textId="7DB8C20B" w:rsidR="0003613A" w:rsidRPr="0003613A" w:rsidRDefault="0003613A" w:rsidP="0003613A">
      <w:pPr>
        <w:jc w:val="both"/>
        <w:rPr>
          <w:b/>
          <w:sz w:val="24"/>
          <w:szCs w:val="24"/>
        </w:rPr>
      </w:pPr>
      <w:r w:rsidRPr="00062C33">
        <w:rPr>
          <w:b/>
          <w:bCs/>
          <w:color w:val="000000"/>
          <w:sz w:val="22"/>
          <w:szCs w:val="22"/>
        </w:rPr>
        <w:t>w tym inwestycji w energię odnawialną i w oszczędzanie energii”</w:t>
      </w:r>
      <w:r w:rsidRPr="00062C33">
        <w:rPr>
          <w:color w:val="000000"/>
          <w:sz w:val="22"/>
          <w:szCs w:val="22"/>
        </w:rPr>
        <w:t xml:space="preserve"> </w:t>
      </w:r>
      <w:r w:rsidRPr="0003613A">
        <w:rPr>
          <w:b/>
          <w:sz w:val="24"/>
          <w:szCs w:val="24"/>
        </w:rPr>
        <w:t xml:space="preserve">- CZĘŚĆ </w:t>
      </w:r>
      <w:r w:rsidR="00CD29CA">
        <w:rPr>
          <w:b/>
          <w:sz w:val="24"/>
          <w:szCs w:val="24"/>
        </w:rPr>
        <w:t>I</w:t>
      </w:r>
      <w:r w:rsidR="007A3F9E">
        <w:rPr>
          <w:b/>
          <w:sz w:val="24"/>
          <w:szCs w:val="24"/>
        </w:rPr>
        <w:t>I</w:t>
      </w:r>
    </w:p>
    <w:p w14:paraId="3F543540" w14:textId="77777777" w:rsidR="0003613A" w:rsidRPr="0003613A" w:rsidRDefault="0003613A" w:rsidP="0003613A">
      <w:pPr>
        <w:tabs>
          <w:tab w:val="num" w:pos="0"/>
        </w:tabs>
        <w:jc w:val="both"/>
        <w:rPr>
          <w:sz w:val="24"/>
          <w:szCs w:val="24"/>
        </w:rPr>
      </w:pPr>
      <w:r w:rsidRPr="0003613A">
        <w:rPr>
          <w:bCs/>
          <w:iCs/>
          <w:sz w:val="24"/>
          <w:szCs w:val="24"/>
        </w:rPr>
        <w:t>składam Wykaz robót budowlanych:</w:t>
      </w:r>
    </w:p>
    <w:p w14:paraId="1C8BA654" w14:textId="77777777" w:rsidR="0003613A" w:rsidRPr="0003613A" w:rsidRDefault="0003613A" w:rsidP="0003613A">
      <w:pPr>
        <w:tabs>
          <w:tab w:val="num" w:pos="900"/>
        </w:tabs>
        <w:jc w:val="center"/>
        <w:rPr>
          <w:b/>
          <w:i/>
          <w:sz w:val="16"/>
          <w:szCs w:val="16"/>
        </w:rPr>
      </w:pPr>
    </w:p>
    <w:p w14:paraId="4C38517A" w14:textId="229E4AD7" w:rsidR="0003613A" w:rsidRDefault="0003613A" w:rsidP="0003613A"/>
    <w:p w14:paraId="13BEE27C" w14:textId="77777777" w:rsidR="00CD29CA" w:rsidRDefault="00CD29CA" w:rsidP="00CD29CA">
      <w:pPr>
        <w:tabs>
          <w:tab w:val="left" w:pos="3060"/>
          <w:tab w:val="left" w:leader="dot" w:pos="8460"/>
        </w:tabs>
        <w:jc w:val="both"/>
        <w:rPr>
          <w:sz w:val="22"/>
          <w:szCs w:val="22"/>
          <w:highlight w:val="white"/>
        </w:r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955"/>
        <w:gridCol w:w="1289"/>
        <w:gridCol w:w="2748"/>
        <w:gridCol w:w="2593"/>
      </w:tblGrid>
      <w:tr w:rsidR="007A3F9E" w14:paraId="226A6F92" w14:textId="77777777" w:rsidTr="007A3F9E">
        <w:trPr>
          <w:trHeight w:val="853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1D036DD7" w14:textId="77777777" w:rsidR="007A3F9E" w:rsidRDefault="007A3F9E" w:rsidP="00CD29CA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Lp.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14:paraId="27998CD3" w14:textId="77777777" w:rsidR="007A3F9E" w:rsidRDefault="007A3F9E" w:rsidP="00CD29CA">
            <w:pPr>
              <w:snapToGrid w:val="0"/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</w:p>
          <w:p w14:paraId="48BC4B93" w14:textId="77777777" w:rsidR="007A3F9E" w:rsidRDefault="007A3F9E" w:rsidP="00CD29CA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2"/>
                <w:szCs w:val="22"/>
                <w:highlight w:val="white"/>
              </w:rPr>
              <w:t>Odbiorca / Miejsce wykonania</w:t>
            </w:r>
          </w:p>
          <w:p w14:paraId="7AAC26D5" w14:textId="77777777" w:rsidR="007A3F9E" w:rsidRDefault="007A3F9E" w:rsidP="00CD29CA">
            <w:pP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395AB0D1" w14:textId="7730C090" w:rsidR="007A3F9E" w:rsidRDefault="002A52EA" w:rsidP="002A52EA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Wartość</w:t>
            </w:r>
          </w:p>
        </w:tc>
        <w:tc>
          <w:tcPr>
            <w:tcW w:w="2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14:paraId="673E0A14" w14:textId="65C844F3" w:rsidR="007A3F9E" w:rsidRDefault="007A3F9E" w:rsidP="00CD29CA">
            <w:pPr>
              <w:spacing w:line="360" w:lineRule="auto"/>
              <w:jc w:val="center"/>
            </w:pPr>
            <w:r>
              <w:rPr>
                <w:sz w:val="22"/>
                <w:szCs w:val="22"/>
                <w:highlight w:val="white"/>
              </w:rPr>
              <w:t>Zakres przedmiotowy</w:t>
            </w:r>
          </w:p>
        </w:tc>
        <w:tc>
          <w:tcPr>
            <w:tcW w:w="25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14:paraId="52159E65" w14:textId="77777777" w:rsidR="007A3F9E" w:rsidRDefault="007A3F9E" w:rsidP="00CD29CA">
            <w:pPr>
              <w:spacing w:line="360" w:lineRule="auto"/>
              <w:jc w:val="center"/>
            </w:pPr>
            <w:r>
              <w:rPr>
                <w:sz w:val="22"/>
                <w:szCs w:val="22"/>
                <w:highlight w:val="white"/>
              </w:rPr>
              <w:t>Data rozpoczęcia / zakończenia</w:t>
            </w:r>
          </w:p>
        </w:tc>
      </w:tr>
      <w:tr w:rsidR="007A3F9E" w14:paraId="00002D14" w14:textId="77777777" w:rsidTr="007A3F9E">
        <w:trPr>
          <w:trHeight w:val="561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6846F693" w14:textId="77777777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  <w:p w14:paraId="056E4AA2" w14:textId="77777777" w:rsidR="007A3F9E" w:rsidRDefault="007A3F9E">
            <w:pPr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7331EB89" w14:textId="77777777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5D25D9EF" w14:textId="5875CFAC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102686B6" w14:textId="516E4FCC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10AA246" w14:textId="77777777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</w:tr>
      <w:tr w:rsidR="007A3F9E" w14:paraId="70D57B57" w14:textId="77777777" w:rsidTr="007A3F9E">
        <w:trPr>
          <w:trHeight w:val="572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21CDFCFC" w14:textId="77777777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  <w:p w14:paraId="766F032C" w14:textId="77777777" w:rsidR="007A3F9E" w:rsidRDefault="007A3F9E">
            <w:pPr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1BD99C62" w14:textId="77777777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06511693" w14:textId="165E845B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6FDBB701" w14:textId="3BCE0D33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B0884A4" w14:textId="77777777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</w:tr>
      <w:tr w:rsidR="007A3F9E" w14:paraId="43A63FBF" w14:textId="77777777" w:rsidTr="007A3F9E">
        <w:trPr>
          <w:trHeight w:val="572"/>
        </w:trPr>
        <w:tc>
          <w:tcPr>
            <w:tcW w:w="4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48E9AACC" w14:textId="77777777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  <w:p w14:paraId="474A270E" w14:textId="77777777" w:rsidR="007A3F9E" w:rsidRDefault="007A3F9E">
            <w:pPr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95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02C920DA" w14:textId="77777777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8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78FDF9B9" w14:textId="341F8D67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74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14:paraId="426226B2" w14:textId="458D6CB5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A734837" w14:textId="77777777" w:rsidR="007A3F9E" w:rsidRDefault="007A3F9E">
            <w:pPr>
              <w:snapToGrid w:val="0"/>
              <w:spacing w:line="360" w:lineRule="auto"/>
              <w:rPr>
                <w:sz w:val="22"/>
                <w:szCs w:val="22"/>
                <w:highlight w:val="white"/>
              </w:rPr>
            </w:pPr>
          </w:p>
        </w:tc>
      </w:tr>
    </w:tbl>
    <w:p w14:paraId="2DA9E483" w14:textId="77777777" w:rsidR="00CD29CA" w:rsidRPr="0003613A" w:rsidRDefault="00CD29CA" w:rsidP="0003613A"/>
    <w:p w14:paraId="279AA377" w14:textId="77777777" w:rsidR="0003613A" w:rsidRPr="0003613A" w:rsidRDefault="0003613A" w:rsidP="0003613A">
      <w:pPr>
        <w:ind w:left="-240"/>
        <w:jc w:val="both"/>
        <w:outlineLvl w:val="0"/>
        <w:rPr>
          <w:b/>
          <w:sz w:val="22"/>
          <w:szCs w:val="22"/>
        </w:rPr>
      </w:pPr>
      <w:r w:rsidRPr="0003613A">
        <w:rPr>
          <w:b/>
          <w:sz w:val="22"/>
          <w:szCs w:val="22"/>
        </w:rPr>
        <w:t>Uwaga:</w:t>
      </w:r>
    </w:p>
    <w:p w14:paraId="727DE684" w14:textId="4A930044" w:rsidR="0003613A" w:rsidRPr="0003613A" w:rsidRDefault="0003613A" w:rsidP="0003613A">
      <w:pPr>
        <w:ind w:left="-240"/>
        <w:jc w:val="both"/>
        <w:outlineLvl w:val="0"/>
        <w:rPr>
          <w:b/>
          <w:sz w:val="22"/>
          <w:szCs w:val="22"/>
        </w:rPr>
      </w:pPr>
    </w:p>
    <w:p w14:paraId="7B00AB2A" w14:textId="77777777" w:rsidR="0003613A" w:rsidRPr="0003613A" w:rsidRDefault="0003613A" w:rsidP="0003613A">
      <w:pPr>
        <w:ind w:left="-240"/>
        <w:jc w:val="both"/>
        <w:outlineLvl w:val="0"/>
        <w:rPr>
          <w:b/>
          <w:sz w:val="22"/>
          <w:szCs w:val="22"/>
        </w:rPr>
      </w:pPr>
    </w:p>
    <w:p w14:paraId="63B36D9B" w14:textId="77777777" w:rsidR="0003613A" w:rsidRPr="0003613A" w:rsidRDefault="0003613A" w:rsidP="0003613A">
      <w:pPr>
        <w:numPr>
          <w:ilvl w:val="0"/>
          <w:numId w:val="1"/>
        </w:numPr>
        <w:ind w:left="0" w:hanging="284"/>
        <w:jc w:val="both"/>
        <w:outlineLvl w:val="0"/>
        <w:rPr>
          <w:spacing w:val="-4"/>
          <w:sz w:val="22"/>
          <w:szCs w:val="22"/>
        </w:rPr>
      </w:pPr>
      <w:r w:rsidRPr="0003613A">
        <w:rPr>
          <w:spacing w:val="-4"/>
          <w:sz w:val="22"/>
          <w:szCs w:val="22"/>
        </w:rPr>
        <w:t xml:space="preserve">Do wykazu należy </w:t>
      </w:r>
      <w:r w:rsidRPr="0003613A">
        <w:rPr>
          <w:b/>
          <w:spacing w:val="-4"/>
          <w:sz w:val="22"/>
          <w:szCs w:val="22"/>
        </w:rPr>
        <w:t>załączyć</w:t>
      </w:r>
      <w:r w:rsidRPr="0003613A">
        <w:rPr>
          <w:spacing w:val="-4"/>
          <w:sz w:val="22"/>
          <w:szCs w:val="22"/>
        </w:rPr>
        <w:t xml:space="preserve"> dowody potwierdzające, że roboty zostały wykonane  w sposób należyty, zgodnie z przepisami prawa  budowlanego  i prawidłowo ukończone np. referencje.</w:t>
      </w:r>
    </w:p>
    <w:p w14:paraId="7580BD2E" w14:textId="77777777" w:rsidR="0003613A" w:rsidRPr="0003613A" w:rsidRDefault="0003613A" w:rsidP="0003613A">
      <w:pPr>
        <w:spacing w:after="240"/>
        <w:jc w:val="both"/>
        <w:outlineLvl w:val="0"/>
        <w:rPr>
          <w:rFonts w:eastAsia="Batang"/>
          <w:i/>
          <w:sz w:val="22"/>
          <w:szCs w:val="22"/>
        </w:rPr>
      </w:pPr>
      <w:r w:rsidRPr="0003613A">
        <w:rPr>
          <w:rFonts w:eastAsia="Batang"/>
          <w:i/>
          <w:sz w:val="22"/>
          <w:szCs w:val="22"/>
        </w:rPr>
        <w:t>Wymagana forma dokumentu - oryginał lub kopia poświadczona za zgodność z oryginałem.</w:t>
      </w:r>
    </w:p>
    <w:p w14:paraId="66E680CC" w14:textId="4F1A22D0" w:rsidR="0003613A" w:rsidRDefault="0003613A" w:rsidP="0003613A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14:paraId="38B67428" w14:textId="77777777" w:rsidR="0029153B" w:rsidRPr="0003613A" w:rsidRDefault="0029153B" w:rsidP="0003613A">
      <w:pPr>
        <w:spacing w:after="240"/>
        <w:jc w:val="both"/>
        <w:outlineLvl w:val="0"/>
        <w:rPr>
          <w:rFonts w:eastAsia="Batang"/>
          <w:i/>
          <w:sz w:val="16"/>
          <w:szCs w:val="16"/>
        </w:rPr>
      </w:pPr>
    </w:p>
    <w:p w14:paraId="33E81250" w14:textId="77777777" w:rsidR="0003613A" w:rsidRPr="0003613A" w:rsidRDefault="0003613A" w:rsidP="0003613A">
      <w:pPr>
        <w:ind w:right="-30"/>
        <w:rPr>
          <w:sz w:val="16"/>
        </w:rPr>
      </w:pPr>
      <w:r w:rsidRPr="0003613A">
        <w:rPr>
          <w:sz w:val="16"/>
        </w:rPr>
        <w:t>.......................................................................                                                                                     .................................................................................</w:t>
      </w:r>
    </w:p>
    <w:p w14:paraId="691358BB" w14:textId="77777777" w:rsidR="0003613A" w:rsidRPr="0003613A" w:rsidRDefault="0003613A" w:rsidP="0003613A">
      <w:pPr>
        <w:ind w:right="-2"/>
        <w:rPr>
          <w:i/>
          <w:sz w:val="16"/>
        </w:rPr>
      </w:pPr>
      <w:r w:rsidRPr="0003613A">
        <w:rPr>
          <w:i/>
          <w:sz w:val="16"/>
        </w:rPr>
        <w:t xml:space="preserve">             Miejscowość, data</w:t>
      </w:r>
      <w:r w:rsidRPr="0003613A">
        <w:rPr>
          <w:i/>
          <w:sz w:val="16"/>
        </w:rPr>
        <w:tab/>
      </w:r>
      <w:r w:rsidRPr="0003613A">
        <w:rPr>
          <w:i/>
          <w:sz w:val="16"/>
        </w:rPr>
        <w:tab/>
      </w:r>
      <w:r w:rsidRPr="0003613A">
        <w:rPr>
          <w:i/>
          <w:sz w:val="16"/>
        </w:rPr>
        <w:tab/>
        <w:t xml:space="preserve">                                                                           ( podpis/y osoby/osób </w:t>
      </w:r>
      <w:r w:rsidRPr="0003613A">
        <w:rPr>
          <w:i/>
          <w:sz w:val="16"/>
          <w:szCs w:val="16"/>
        </w:rPr>
        <w:t>upoważnionej/ych</w:t>
      </w:r>
    </w:p>
    <w:p w14:paraId="263FFDB0" w14:textId="77777777" w:rsidR="0003613A" w:rsidRPr="0003613A" w:rsidRDefault="0003613A" w:rsidP="0003613A">
      <w:pPr>
        <w:ind w:left="6096" w:right="-2"/>
        <w:jc w:val="center"/>
      </w:pPr>
      <w:r w:rsidRPr="0003613A">
        <w:rPr>
          <w:i/>
          <w:sz w:val="16"/>
          <w:szCs w:val="16"/>
        </w:rPr>
        <w:t>do reprezentowania Wykonawcy/ców)</w:t>
      </w:r>
    </w:p>
    <w:p w14:paraId="39C3A169" w14:textId="77777777" w:rsidR="00973FAA" w:rsidRPr="0003613A" w:rsidRDefault="00973FAA"/>
    <w:sectPr w:rsidR="00973FAA" w:rsidRPr="0003613A" w:rsidSect="002A52EA">
      <w:headerReference w:type="default" r:id="rId7"/>
      <w:footerReference w:type="even" r:id="rId8"/>
      <w:footerReference w:type="default" r:id="rId9"/>
      <w:pgSz w:w="11907" w:h="16840" w:code="9"/>
      <w:pgMar w:top="851" w:right="1134" w:bottom="1134" w:left="1134" w:header="0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FFB70" w14:textId="77777777" w:rsidR="00245FEB" w:rsidRDefault="00245FEB" w:rsidP="0003613A">
      <w:r>
        <w:separator/>
      </w:r>
    </w:p>
  </w:endnote>
  <w:endnote w:type="continuationSeparator" w:id="0">
    <w:p w14:paraId="788286B3" w14:textId="77777777" w:rsidR="00245FEB" w:rsidRDefault="00245FEB" w:rsidP="0003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B1EF" w14:textId="77777777" w:rsidR="0002367F" w:rsidRDefault="007F677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E6C7DC" w14:textId="77777777" w:rsidR="0002367F" w:rsidRDefault="00245F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33435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6500AAB" w14:textId="77777777" w:rsidR="00E17935" w:rsidRDefault="00E17935" w:rsidP="00E17935">
        <w:pPr>
          <w:pStyle w:val="Stopka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„Europejski Fundusz Rolny na rzecz Rozwoju Obszarów Wiejskich: Europa inwestująca w obszary wiejskie”.</w:t>
        </w:r>
      </w:p>
      <w:p w14:paraId="46288922" w14:textId="47B606E8" w:rsidR="00E17935" w:rsidRDefault="00E17935">
        <w:pPr>
          <w:pStyle w:val="Stopka"/>
          <w:jc w:val="right"/>
        </w:pPr>
      </w:p>
      <w:p w14:paraId="701D433B" w14:textId="4CE69D2C" w:rsidR="00E17935" w:rsidRPr="00E17935" w:rsidRDefault="00E17935">
        <w:pPr>
          <w:pStyle w:val="Stopka"/>
          <w:jc w:val="right"/>
          <w:rPr>
            <w:sz w:val="22"/>
            <w:szCs w:val="22"/>
          </w:rPr>
        </w:pPr>
        <w:r w:rsidRPr="00E17935">
          <w:rPr>
            <w:sz w:val="22"/>
            <w:szCs w:val="22"/>
          </w:rPr>
          <w:fldChar w:fldCharType="begin"/>
        </w:r>
        <w:r w:rsidRPr="00E17935">
          <w:rPr>
            <w:sz w:val="22"/>
            <w:szCs w:val="22"/>
          </w:rPr>
          <w:instrText>PAGE   \* MERGEFORMAT</w:instrText>
        </w:r>
        <w:r w:rsidRPr="00E17935">
          <w:rPr>
            <w:sz w:val="22"/>
            <w:szCs w:val="22"/>
          </w:rPr>
          <w:fldChar w:fldCharType="separate"/>
        </w:r>
        <w:r w:rsidRPr="00E17935">
          <w:rPr>
            <w:sz w:val="22"/>
            <w:szCs w:val="22"/>
          </w:rPr>
          <w:t>2</w:t>
        </w:r>
        <w:r w:rsidRPr="00E17935">
          <w:rPr>
            <w:sz w:val="22"/>
            <w:szCs w:val="22"/>
          </w:rPr>
          <w:fldChar w:fldCharType="end"/>
        </w:r>
      </w:p>
    </w:sdtContent>
  </w:sdt>
  <w:p w14:paraId="481B00A1" w14:textId="77777777" w:rsidR="0002367F" w:rsidRDefault="00245F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912E3" w14:textId="77777777" w:rsidR="00245FEB" w:rsidRDefault="00245FEB" w:rsidP="0003613A">
      <w:r>
        <w:separator/>
      </w:r>
    </w:p>
  </w:footnote>
  <w:footnote w:type="continuationSeparator" w:id="0">
    <w:p w14:paraId="6124E38B" w14:textId="77777777" w:rsidR="00245FEB" w:rsidRDefault="00245FEB" w:rsidP="0003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Look w:val="0000" w:firstRow="0" w:lastRow="0" w:firstColumn="0" w:lastColumn="0" w:noHBand="0" w:noVBand="0"/>
    </w:tblPr>
    <w:tblGrid>
      <w:gridCol w:w="3923"/>
      <w:gridCol w:w="3147"/>
      <w:gridCol w:w="2507"/>
    </w:tblGrid>
    <w:tr w:rsidR="002A52EA" w14:paraId="73D1397E" w14:textId="77777777" w:rsidTr="002A52EA">
      <w:trPr>
        <w:trHeight w:val="278"/>
      </w:trPr>
      <w:tc>
        <w:tcPr>
          <w:tcW w:w="2048" w:type="pct"/>
          <w:shd w:val="clear" w:color="auto" w:fill="auto"/>
        </w:tcPr>
        <w:p w14:paraId="5809FB5F" w14:textId="77777777" w:rsidR="002A52EA" w:rsidRDefault="002A52EA" w:rsidP="002A52EA">
          <w:pPr>
            <w:pStyle w:val="Nagwek"/>
            <w:rPr>
              <w:rFonts w:eastAsia="Liberation Serif" w:cs="Liberation Serif"/>
              <w:color w:val="000000"/>
              <w:kern w:val="1"/>
              <w:sz w:val="24"/>
            </w:rPr>
          </w:pPr>
        </w:p>
      </w:tc>
      <w:tc>
        <w:tcPr>
          <w:tcW w:w="1643" w:type="pct"/>
          <w:shd w:val="clear" w:color="auto" w:fill="auto"/>
        </w:tcPr>
        <w:p w14:paraId="11FD4CEC" w14:textId="77777777" w:rsidR="002A52EA" w:rsidRDefault="002A52EA" w:rsidP="002A52EA">
          <w:pPr>
            <w:pStyle w:val="Nagwek"/>
          </w:pPr>
        </w:p>
      </w:tc>
      <w:tc>
        <w:tcPr>
          <w:tcW w:w="1309" w:type="pct"/>
          <w:shd w:val="clear" w:color="auto" w:fill="auto"/>
        </w:tcPr>
        <w:p w14:paraId="3D7CB24E" w14:textId="77777777" w:rsidR="002A52EA" w:rsidRDefault="002A52EA" w:rsidP="002A52EA">
          <w:pPr>
            <w:pStyle w:val="Nagwek"/>
            <w:jc w:val="center"/>
            <w:rPr>
              <w:rFonts w:eastAsia="Liberation Serif" w:cs="Liberation Serif"/>
              <w:color w:val="000000"/>
              <w:kern w:val="1"/>
              <w:sz w:val="16"/>
            </w:rPr>
          </w:pPr>
        </w:p>
      </w:tc>
    </w:tr>
    <w:tr w:rsidR="002A52EA" w14:paraId="1668D321" w14:textId="77777777" w:rsidTr="002A52EA">
      <w:trPr>
        <w:trHeight w:val="278"/>
      </w:trPr>
      <w:tc>
        <w:tcPr>
          <w:tcW w:w="2048" w:type="pct"/>
          <w:shd w:val="clear" w:color="auto" w:fill="auto"/>
        </w:tcPr>
        <w:p w14:paraId="3C978AD7" w14:textId="77777777" w:rsidR="002A52EA" w:rsidRDefault="002A52EA" w:rsidP="002A52EA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</w:rPr>
          </w:pPr>
          <w:bookmarkStart w:id="0" w:name="_Hlk48116293"/>
          <w:r>
            <w:rPr>
              <w:rFonts w:eastAsia="Liberation Serif" w:cs="Liberation Serif"/>
              <w:color w:val="000000"/>
              <w:kern w:val="1"/>
              <w:sz w:val="24"/>
            </w:rPr>
            <w:drawing>
              <wp:inline distT="0" distB="0" distL="0" distR="0" wp14:anchorId="4E785049" wp14:editId="78ACDC4E">
                <wp:extent cx="1237615" cy="828630"/>
                <wp:effectExtent l="0" t="0" r="63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163" cy="845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B61B85" w14:textId="77777777" w:rsidR="002A52EA" w:rsidRDefault="002A52EA" w:rsidP="002A52EA">
          <w:pPr>
            <w:pStyle w:val="Nagwek"/>
            <w:widowControl w:val="0"/>
            <w:suppressAutoHyphens/>
            <w:rPr>
              <w:rFonts w:eastAsia="Liberation Serif" w:cs="Liberation Serif"/>
              <w:color w:val="000000"/>
              <w:kern w:val="1"/>
              <w:sz w:val="24"/>
            </w:rPr>
          </w:pPr>
          <w:r>
            <w:rPr>
              <w:rFonts w:eastAsia="Liberation Serif" w:cs="Liberation Serif"/>
              <w:color w:val="000000"/>
              <w:kern w:val="1"/>
              <w:sz w:val="24"/>
            </w:rPr>
            <w:t xml:space="preserve">    </w:t>
          </w:r>
        </w:p>
      </w:tc>
      <w:tc>
        <w:tcPr>
          <w:tcW w:w="1643" w:type="pct"/>
          <w:shd w:val="clear" w:color="auto" w:fill="auto"/>
        </w:tcPr>
        <w:p w14:paraId="114A86C0" w14:textId="77777777" w:rsidR="002A52EA" w:rsidRDefault="002A52EA" w:rsidP="002A52EA">
          <w:pPr>
            <w:pStyle w:val="Nagwek"/>
            <w:widowControl w:val="0"/>
            <w:suppressAutoHyphens/>
            <w:jc w:val="center"/>
          </w:pPr>
          <w:r w:rsidRPr="00700063">
            <w:rPr>
              <w:kern w:val="2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1A8C89BC" wp14:editId="1C8CAC45">
                <wp:simplePos x="0" y="0"/>
                <wp:positionH relativeFrom="column">
                  <wp:posOffset>-344170</wp:posOffset>
                </wp:positionH>
                <wp:positionV relativeFrom="paragraph">
                  <wp:posOffset>46990</wp:posOffset>
                </wp:positionV>
                <wp:extent cx="1371600" cy="641617"/>
                <wp:effectExtent l="0" t="0" r="0" b="6350"/>
                <wp:wrapNone/>
                <wp:docPr id="20" name="Obraz 20" descr="logo_gmina_miloradz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mina_miloradz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1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063">
            <w:rPr>
              <w:kern w:val="2"/>
              <w:lang w:eastAsia="zh-CN"/>
            </w:rPr>
            <w:t xml:space="preserve">            </w:t>
          </w:r>
        </w:p>
      </w:tc>
      <w:tc>
        <w:tcPr>
          <w:tcW w:w="1309" w:type="pct"/>
          <w:shd w:val="clear" w:color="auto" w:fill="auto"/>
        </w:tcPr>
        <w:p w14:paraId="73202786" w14:textId="77777777" w:rsidR="002A52EA" w:rsidRDefault="002A52EA" w:rsidP="002A52EA">
          <w:pPr>
            <w:pStyle w:val="Nagwek"/>
            <w:rPr>
              <w:rFonts w:eastAsia="Liberation Serif" w:cs="Liberation Serif"/>
              <w:color w:val="000000"/>
              <w:kern w:val="1"/>
              <w:sz w:val="16"/>
            </w:rPr>
          </w:pPr>
          <w:r>
            <w:rPr>
              <w:rFonts w:eastAsia="Liberation Serif" w:cs="Liberation Serif"/>
              <w:color w:val="000000"/>
              <w:kern w:val="1"/>
              <w:sz w:val="16"/>
            </w:rPr>
            <w:drawing>
              <wp:inline distT="0" distB="0" distL="0" distR="0" wp14:anchorId="5BB984AB" wp14:editId="77237766">
                <wp:extent cx="1171575" cy="764567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295" cy="7663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3992D3A" w14:textId="77777777" w:rsidR="002A52EA" w:rsidRDefault="002A52EA" w:rsidP="002A52EA">
          <w:pPr>
            <w:pStyle w:val="Nagwek"/>
            <w:widowControl w:val="0"/>
            <w:suppressAutoHyphens/>
            <w:jc w:val="center"/>
            <w:rPr>
              <w:rFonts w:eastAsia="Liberation Serif" w:cs="Liberation Serif"/>
              <w:color w:val="000000"/>
              <w:kern w:val="1"/>
              <w:sz w:val="16"/>
            </w:rPr>
          </w:pPr>
        </w:p>
      </w:tc>
    </w:tr>
    <w:bookmarkEnd w:id="0"/>
  </w:tbl>
  <w:p w14:paraId="52297202" w14:textId="43F45311" w:rsidR="00827E31" w:rsidRDefault="00245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3A"/>
    <w:rsid w:val="0003613A"/>
    <w:rsid w:val="001C32CC"/>
    <w:rsid w:val="00245FEB"/>
    <w:rsid w:val="0029153B"/>
    <w:rsid w:val="002A52EA"/>
    <w:rsid w:val="00511268"/>
    <w:rsid w:val="00716DC9"/>
    <w:rsid w:val="007A3F9E"/>
    <w:rsid w:val="007F677D"/>
    <w:rsid w:val="00923F8A"/>
    <w:rsid w:val="00973FAA"/>
    <w:rsid w:val="00AE6856"/>
    <w:rsid w:val="00CD29CA"/>
    <w:rsid w:val="00E1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6E73D"/>
  <w15:chartTrackingRefBased/>
  <w15:docId w15:val="{7FD7C149-8A96-4170-916E-65FA838D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6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1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3613A"/>
  </w:style>
  <w:style w:type="paragraph" w:styleId="Nagwek">
    <w:name w:val="header"/>
    <w:basedOn w:val="Normalny"/>
    <w:link w:val="NagwekZnak"/>
    <w:rsid w:val="00036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61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0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2020-09-07T12:47:00Z</dcterms:created>
  <dcterms:modified xsi:type="dcterms:W3CDTF">2020-09-07T15:07:00Z</dcterms:modified>
</cp:coreProperties>
</file>