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D77CC" w14:textId="1A7F047E" w:rsidR="0036112A" w:rsidRPr="00CD1D0F" w:rsidRDefault="0036112A" w:rsidP="00CD1D0F">
      <w:pPr>
        <w:shd w:val="clear" w:color="auto" w:fill="FFFFFF"/>
        <w:spacing w:after="120" w:line="240" w:lineRule="auto"/>
        <w:jc w:val="right"/>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Kończewice, dnia 1</w:t>
      </w:r>
      <w:r w:rsidR="00100814">
        <w:rPr>
          <w:rFonts w:ascii="Times New Roman" w:eastAsia="Times New Roman" w:hAnsi="Times New Roman" w:cs="Times New Roman"/>
          <w:color w:val="000000"/>
          <w:kern w:val="0"/>
          <w:sz w:val="24"/>
          <w:szCs w:val="24"/>
          <w:lang w:eastAsia="pl-PL"/>
          <w14:ligatures w14:val="none"/>
        </w:rPr>
        <w:t>9</w:t>
      </w:r>
      <w:r w:rsidRPr="00CD1D0F">
        <w:rPr>
          <w:rFonts w:ascii="Times New Roman" w:eastAsia="Times New Roman" w:hAnsi="Times New Roman" w:cs="Times New Roman"/>
          <w:color w:val="000000"/>
          <w:kern w:val="0"/>
          <w:sz w:val="24"/>
          <w:szCs w:val="24"/>
          <w:lang w:eastAsia="pl-PL"/>
          <w14:ligatures w14:val="none"/>
        </w:rPr>
        <w:t>.04.2024 r.</w:t>
      </w:r>
    </w:p>
    <w:p w14:paraId="1F5EE34A" w14:textId="4354ED8D" w:rsidR="0036112A" w:rsidRPr="00CD1D0F" w:rsidRDefault="0036112A" w:rsidP="006334B5">
      <w:pPr>
        <w:shd w:val="clear" w:color="auto" w:fill="FFFFFF"/>
        <w:spacing w:after="120" w:line="240" w:lineRule="auto"/>
        <w:jc w:val="both"/>
        <w:rPr>
          <w:rFonts w:ascii="Times New Roman" w:eastAsia="Times New Roman" w:hAnsi="Times New Roman" w:cs="Times New Roman"/>
          <w:b/>
          <w:bCs/>
          <w:color w:val="000000"/>
          <w:kern w:val="0"/>
          <w:sz w:val="24"/>
          <w:szCs w:val="24"/>
          <w:lang w:eastAsia="pl-PL"/>
          <w14:ligatures w14:val="none"/>
        </w:rPr>
      </w:pPr>
      <w:r w:rsidRPr="00CD1D0F">
        <w:rPr>
          <w:rFonts w:ascii="Times New Roman" w:eastAsia="Times New Roman" w:hAnsi="Times New Roman" w:cs="Times New Roman"/>
          <w:color w:val="444455"/>
          <w:kern w:val="0"/>
          <w:sz w:val="24"/>
          <w:szCs w:val="24"/>
          <w:lang w:eastAsia="pl-PL"/>
          <w14:ligatures w14:val="none"/>
        </w:rPr>
        <w:t> </w:t>
      </w:r>
    </w:p>
    <w:p w14:paraId="2636121D" w14:textId="77777777" w:rsidR="00CD1D0F" w:rsidRPr="00CD1D0F" w:rsidRDefault="0036112A" w:rsidP="00CD1D0F">
      <w:pPr>
        <w:shd w:val="clear" w:color="auto" w:fill="FFFFFF"/>
        <w:spacing w:after="120" w:line="240" w:lineRule="auto"/>
        <w:jc w:val="center"/>
        <w:rPr>
          <w:rFonts w:ascii="Times New Roman" w:eastAsia="Times New Roman" w:hAnsi="Times New Roman" w:cs="Times New Roman"/>
          <w:color w:val="000000"/>
          <w:kern w:val="0"/>
          <w:sz w:val="28"/>
          <w:szCs w:val="28"/>
          <w:lang w:eastAsia="pl-PL"/>
          <w14:ligatures w14:val="none"/>
        </w:rPr>
      </w:pPr>
      <w:bookmarkStart w:id="0" w:name="_Hlk143760724"/>
      <w:bookmarkStart w:id="1" w:name="_Hlk143765935"/>
      <w:bookmarkEnd w:id="0"/>
      <w:bookmarkEnd w:id="1"/>
      <w:r w:rsidRPr="00CD1D0F">
        <w:rPr>
          <w:rFonts w:ascii="Times New Roman" w:eastAsia="Times New Roman" w:hAnsi="Times New Roman" w:cs="Times New Roman"/>
          <w:color w:val="000000"/>
          <w:kern w:val="0"/>
          <w:sz w:val="28"/>
          <w:szCs w:val="28"/>
          <w:lang w:eastAsia="pl-PL"/>
          <w14:ligatures w14:val="none"/>
        </w:rPr>
        <w:t xml:space="preserve">Zapytanie ofertowe </w:t>
      </w:r>
    </w:p>
    <w:p w14:paraId="25BE9A2C" w14:textId="68C58D1B" w:rsidR="00CD1D0F" w:rsidRPr="00CD1D0F" w:rsidRDefault="0036112A" w:rsidP="00CD1D0F">
      <w:pPr>
        <w:shd w:val="clear" w:color="auto" w:fill="FFFFFF"/>
        <w:spacing w:after="120" w:line="240" w:lineRule="auto"/>
        <w:jc w:val="center"/>
        <w:rPr>
          <w:rFonts w:ascii="Times New Roman" w:eastAsia="Times New Roman" w:hAnsi="Times New Roman" w:cs="Times New Roman"/>
          <w:color w:val="444455"/>
          <w:kern w:val="0"/>
          <w:sz w:val="28"/>
          <w:szCs w:val="28"/>
          <w:lang w:eastAsia="pl-PL"/>
          <w14:ligatures w14:val="none"/>
        </w:rPr>
      </w:pPr>
      <w:r w:rsidRPr="00CD1D0F">
        <w:rPr>
          <w:rFonts w:ascii="Times New Roman" w:eastAsia="Times New Roman" w:hAnsi="Times New Roman" w:cs="Times New Roman"/>
          <w:color w:val="000000"/>
          <w:kern w:val="0"/>
          <w:sz w:val="28"/>
          <w:szCs w:val="28"/>
          <w:lang w:eastAsia="pl-PL"/>
          <w14:ligatures w14:val="none"/>
        </w:rPr>
        <w:t xml:space="preserve">na wykonanie prac konserwatorskich, restauratorskich i robót budowlanych </w:t>
      </w:r>
      <w:r w:rsidR="00CD1D0F" w:rsidRPr="00CD1D0F">
        <w:rPr>
          <w:rFonts w:ascii="Times New Roman" w:eastAsia="Times New Roman" w:hAnsi="Times New Roman" w:cs="Times New Roman"/>
          <w:color w:val="000000"/>
          <w:kern w:val="0"/>
          <w:sz w:val="28"/>
          <w:szCs w:val="28"/>
          <w:lang w:eastAsia="pl-PL"/>
          <w14:ligatures w14:val="none"/>
        </w:rPr>
        <w:t xml:space="preserve">           </w:t>
      </w:r>
      <w:r w:rsidRPr="00CD1D0F">
        <w:rPr>
          <w:rFonts w:ascii="Times New Roman" w:eastAsia="Times New Roman" w:hAnsi="Times New Roman" w:cs="Times New Roman"/>
          <w:color w:val="000000"/>
          <w:kern w:val="0"/>
          <w:sz w:val="28"/>
          <w:szCs w:val="28"/>
          <w:lang w:eastAsia="pl-PL"/>
          <w14:ligatures w14:val="none"/>
        </w:rPr>
        <w:t>dla zadania pn.:</w:t>
      </w:r>
    </w:p>
    <w:p w14:paraId="085366C5" w14:textId="52CD36DD" w:rsidR="0036112A" w:rsidRPr="00CD1D0F" w:rsidRDefault="008E4768" w:rsidP="00CD1D0F">
      <w:pPr>
        <w:shd w:val="clear" w:color="auto" w:fill="FFFFFF"/>
        <w:spacing w:after="120" w:line="240" w:lineRule="auto"/>
        <w:jc w:val="center"/>
        <w:rPr>
          <w:rFonts w:ascii="Times New Roman" w:eastAsia="Times New Roman" w:hAnsi="Times New Roman" w:cs="Times New Roman"/>
          <w:color w:val="444455"/>
          <w:kern w:val="0"/>
          <w:sz w:val="28"/>
          <w:szCs w:val="28"/>
          <w:lang w:eastAsia="pl-PL"/>
          <w14:ligatures w14:val="none"/>
        </w:rPr>
      </w:pPr>
      <w:r w:rsidRPr="00CD1D0F">
        <w:rPr>
          <w:rFonts w:ascii="Times New Roman" w:eastAsia="Times New Roman" w:hAnsi="Times New Roman" w:cs="Times New Roman"/>
          <w:b/>
          <w:bCs/>
          <w:color w:val="000000"/>
          <w:kern w:val="0"/>
          <w:sz w:val="28"/>
          <w:szCs w:val="28"/>
          <w:lang w:eastAsia="pl-PL"/>
          <w14:ligatures w14:val="none"/>
        </w:rPr>
        <w:t>„</w:t>
      </w:r>
      <w:r w:rsidR="0036112A" w:rsidRPr="00CD1D0F">
        <w:rPr>
          <w:rFonts w:ascii="Times New Roman" w:eastAsia="Times New Roman" w:hAnsi="Times New Roman" w:cs="Times New Roman"/>
          <w:b/>
          <w:bCs/>
          <w:color w:val="000000"/>
          <w:kern w:val="0"/>
          <w:sz w:val="28"/>
          <w:szCs w:val="28"/>
          <w:lang w:eastAsia="pl-PL"/>
          <w14:ligatures w14:val="none"/>
        </w:rPr>
        <w:t>Renowacja kościoła p.w. Matki Bożej Wniebowzięcia w Kończewicach</w:t>
      </w:r>
      <w:r w:rsidRPr="00CD1D0F">
        <w:rPr>
          <w:rFonts w:ascii="Times New Roman" w:eastAsia="Times New Roman" w:hAnsi="Times New Roman" w:cs="Times New Roman"/>
          <w:b/>
          <w:bCs/>
          <w:color w:val="000000"/>
          <w:kern w:val="0"/>
          <w:sz w:val="28"/>
          <w:szCs w:val="28"/>
          <w:lang w:eastAsia="pl-PL"/>
          <w14:ligatures w14:val="none"/>
        </w:rPr>
        <w:t>”</w:t>
      </w:r>
    </w:p>
    <w:p w14:paraId="029A3776" w14:textId="77777777"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t>
      </w:r>
    </w:p>
    <w:p w14:paraId="66686A41" w14:textId="24A75D74" w:rsidR="0036112A" w:rsidRPr="00CD1D0F" w:rsidRDefault="005C6C50"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I</w:t>
      </w:r>
      <w:r w:rsidR="0036112A" w:rsidRPr="00CD1D0F">
        <w:rPr>
          <w:rFonts w:ascii="Times New Roman" w:eastAsia="Times New Roman" w:hAnsi="Times New Roman" w:cs="Times New Roman"/>
          <w:b/>
          <w:bCs/>
          <w:color w:val="000000"/>
          <w:kern w:val="0"/>
          <w:sz w:val="24"/>
          <w:szCs w:val="24"/>
          <w:lang w:eastAsia="pl-PL"/>
          <w14:ligatures w14:val="none"/>
        </w:rPr>
        <w:t>. Przedmiot zamówienia</w:t>
      </w:r>
    </w:p>
    <w:p w14:paraId="57EC5A6A" w14:textId="7053A699" w:rsidR="006334B5" w:rsidRPr="00564C11" w:rsidRDefault="0036112A" w:rsidP="00564C11">
      <w:pPr>
        <w:numPr>
          <w:ilvl w:val="0"/>
          <w:numId w:val="1"/>
        </w:numPr>
        <w:shd w:val="clear" w:color="auto" w:fill="FFFFFF"/>
        <w:tabs>
          <w:tab w:val="clear" w:pos="720"/>
          <w:tab w:val="num" w:pos="-15"/>
        </w:tabs>
        <w:spacing w:after="0"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Postępowanie prowadzone jest w celu wyboru wykonawcy prac konserwatorskich, restauratorskich i robót budowlanych dla zadania pn.: „Renowacja kościoła p.w. Matki Bożej Wniebowzięcia w Kończewicach</w:t>
      </w:r>
      <w:r w:rsidR="005C6C50" w:rsidRPr="00CD1D0F">
        <w:rPr>
          <w:rFonts w:ascii="Times New Roman" w:eastAsia="Times New Roman" w:hAnsi="Times New Roman" w:cs="Times New Roman"/>
          <w:color w:val="000000"/>
          <w:kern w:val="0"/>
          <w:sz w:val="24"/>
          <w:szCs w:val="24"/>
          <w:lang w:eastAsia="pl-PL"/>
          <w14:ligatures w14:val="none"/>
        </w:rPr>
        <w:t>”</w:t>
      </w:r>
    </w:p>
    <w:p w14:paraId="62813739" w14:textId="77777777" w:rsidR="0036112A" w:rsidRPr="00CD1D0F" w:rsidRDefault="0036112A" w:rsidP="00564C11">
      <w:pPr>
        <w:numPr>
          <w:ilvl w:val="0"/>
          <w:numId w:val="1"/>
        </w:numPr>
        <w:shd w:val="clear" w:color="auto" w:fill="FFFFFF"/>
        <w:tabs>
          <w:tab w:val="clear" w:pos="720"/>
          <w:tab w:val="num" w:pos="-15"/>
        </w:tabs>
        <w:spacing w:after="0"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W szczególności zakres prac obejmuje:</w:t>
      </w:r>
    </w:p>
    <w:p w14:paraId="4930B8BB"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odkopanie ścian fundamentowych</w:t>
      </w:r>
    </w:p>
    <w:p w14:paraId="6D2BAE7B"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osuszenie ścian</w:t>
      </w:r>
    </w:p>
    <w:p w14:paraId="3FD188A3"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usunięcie starych pozostałości izolacji na fundamentach</w:t>
      </w:r>
    </w:p>
    <w:p w14:paraId="6473BB0A"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skucie zapraw cementowych</w:t>
      </w:r>
    </w:p>
    <w:p w14:paraId="46DB6911"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usunięcie biologicznych warstw ze ścian</w:t>
      </w:r>
    </w:p>
    <w:p w14:paraId="6A5A835F"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dezynfekcja ścian</w:t>
      </w:r>
    </w:p>
    <w:p w14:paraId="2D6EB751"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uzupełnienia skorodowanych i zniszczonych cegieł</w:t>
      </w:r>
    </w:p>
    <w:p w14:paraId="0B7B762C" w14:textId="77777777" w:rsidR="0036112A" w:rsidRPr="00CD1D0F"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szycie spękanych ścian</w:t>
      </w:r>
    </w:p>
    <w:p w14:paraId="7A2F13CE" w14:textId="542B3FFB" w:rsidR="006334B5" w:rsidRPr="00564C11" w:rsidRDefault="0036112A" w:rsidP="00564C11">
      <w:pPr>
        <w:shd w:val="clear" w:color="auto" w:fill="FFFFFF"/>
        <w:spacing w:after="0" w:line="270" w:lineRule="atLeast"/>
        <w:ind w:left="360"/>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wyrównanie powierzchni ścian fundamentowych</w:t>
      </w:r>
    </w:p>
    <w:p w14:paraId="2F337F54" w14:textId="68A876F2" w:rsidR="006334B5" w:rsidRPr="00564C11" w:rsidRDefault="0036112A" w:rsidP="00564C11">
      <w:pPr>
        <w:numPr>
          <w:ilvl w:val="0"/>
          <w:numId w:val="2"/>
        </w:numPr>
        <w:shd w:val="clear" w:color="auto" w:fill="FFFFFF"/>
        <w:tabs>
          <w:tab w:val="num" w:pos="-15"/>
        </w:tabs>
        <w:spacing w:after="120" w:line="270" w:lineRule="atLeast"/>
        <w:ind w:left="345"/>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Projekt realizowany jest na obszarze chronionym przez Pomorskiego Wojewódzkiego Konserwatora Zabytków obejmujący kościół p.w. Matki Bożej Wniebowzięcia, wpisany do rejestru zabytków województwa pomorskiego pod nr A-</w:t>
      </w:r>
      <w:r w:rsidR="00812B89" w:rsidRPr="00CD1D0F">
        <w:rPr>
          <w:rFonts w:ascii="Times New Roman" w:eastAsia="Times New Roman" w:hAnsi="Times New Roman" w:cs="Times New Roman"/>
          <w:color w:val="000000"/>
          <w:kern w:val="0"/>
          <w:sz w:val="24"/>
          <w:szCs w:val="24"/>
          <w:lang w:eastAsia="pl-PL"/>
          <w14:ligatures w14:val="none"/>
        </w:rPr>
        <w:t>202/62</w:t>
      </w:r>
      <w:r w:rsidRPr="00CD1D0F">
        <w:rPr>
          <w:rFonts w:ascii="Times New Roman" w:eastAsia="Times New Roman" w:hAnsi="Times New Roman" w:cs="Times New Roman"/>
          <w:color w:val="000000"/>
          <w:kern w:val="0"/>
          <w:sz w:val="24"/>
          <w:szCs w:val="24"/>
          <w:lang w:eastAsia="pl-PL"/>
          <w14:ligatures w14:val="none"/>
        </w:rPr>
        <w:t xml:space="preserve"> z 27.</w:t>
      </w:r>
      <w:r w:rsidR="00812B89" w:rsidRPr="00CD1D0F">
        <w:rPr>
          <w:rFonts w:ascii="Times New Roman" w:eastAsia="Times New Roman" w:hAnsi="Times New Roman" w:cs="Times New Roman"/>
          <w:color w:val="000000"/>
          <w:kern w:val="0"/>
          <w:sz w:val="24"/>
          <w:szCs w:val="24"/>
          <w:lang w:eastAsia="pl-PL"/>
          <w14:ligatures w14:val="none"/>
        </w:rPr>
        <w:t>03</w:t>
      </w:r>
      <w:r w:rsidRPr="00CD1D0F">
        <w:rPr>
          <w:rFonts w:ascii="Times New Roman" w:eastAsia="Times New Roman" w:hAnsi="Times New Roman" w:cs="Times New Roman"/>
          <w:color w:val="000000"/>
          <w:kern w:val="0"/>
          <w:sz w:val="24"/>
          <w:szCs w:val="24"/>
          <w:lang w:eastAsia="pl-PL"/>
          <w14:ligatures w14:val="none"/>
        </w:rPr>
        <w:t>.196</w:t>
      </w:r>
      <w:r w:rsidR="00812B89" w:rsidRPr="00CD1D0F">
        <w:rPr>
          <w:rFonts w:ascii="Times New Roman" w:eastAsia="Times New Roman" w:hAnsi="Times New Roman" w:cs="Times New Roman"/>
          <w:color w:val="000000"/>
          <w:kern w:val="0"/>
          <w:sz w:val="24"/>
          <w:szCs w:val="24"/>
          <w:lang w:eastAsia="pl-PL"/>
          <w14:ligatures w14:val="none"/>
        </w:rPr>
        <w:t>2</w:t>
      </w:r>
      <w:r w:rsidRPr="00CD1D0F">
        <w:rPr>
          <w:rFonts w:ascii="Times New Roman" w:eastAsia="Times New Roman" w:hAnsi="Times New Roman" w:cs="Times New Roman"/>
          <w:color w:val="000000"/>
          <w:kern w:val="0"/>
          <w:sz w:val="24"/>
          <w:szCs w:val="24"/>
          <w:lang w:eastAsia="pl-PL"/>
          <w14:ligatures w14:val="none"/>
        </w:rPr>
        <w:t xml:space="preserve"> r. </w:t>
      </w:r>
      <w:r w:rsidRPr="00CD1D0F">
        <w:rPr>
          <w:rFonts w:ascii="Times New Roman" w:eastAsia="Times New Roman" w:hAnsi="Times New Roman" w:cs="Times New Roman"/>
          <w:b/>
          <w:bCs/>
          <w:color w:val="000000"/>
          <w:kern w:val="0"/>
          <w:sz w:val="24"/>
          <w:szCs w:val="24"/>
          <w:lang w:eastAsia="pl-PL"/>
          <w14:ligatures w14:val="none"/>
        </w:rPr>
        <w:t xml:space="preserve">W związku z powyższym projekt realizowany będzie pod nadzorem prowadzonym przez </w:t>
      </w:r>
      <w:r w:rsidR="00812B89" w:rsidRPr="00CD1D0F">
        <w:rPr>
          <w:rFonts w:ascii="Times New Roman" w:eastAsia="Times New Roman" w:hAnsi="Times New Roman" w:cs="Times New Roman"/>
          <w:b/>
          <w:bCs/>
          <w:color w:val="000000"/>
          <w:kern w:val="0"/>
          <w:sz w:val="24"/>
          <w:szCs w:val="24"/>
          <w:lang w:eastAsia="pl-PL"/>
          <w14:ligatures w14:val="none"/>
        </w:rPr>
        <w:t xml:space="preserve">Pomorskiego </w:t>
      </w:r>
      <w:r w:rsidRPr="00CD1D0F">
        <w:rPr>
          <w:rFonts w:ascii="Times New Roman" w:eastAsia="Times New Roman" w:hAnsi="Times New Roman" w:cs="Times New Roman"/>
          <w:b/>
          <w:bCs/>
          <w:color w:val="000000"/>
          <w:kern w:val="0"/>
          <w:sz w:val="24"/>
          <w:szCs w:val="24"/>
          <w:lang w:eastAsia="pl-PL"/>
          <w14:ligatures w14:val="none"/>
        </w:rPr>
        <w:t>Wojewódzkiego Konserwatora Zabytków</w:t>
      </w:r>
      <w:r w:rsidRPr="00CD1D0F">
        <w:rPr>
          <w:rFonts w:ascii="Times New Roman" w:eastAsia="Times New Roman" w:hAnsi="Times New Roman" w:cs="Times New Roman"/>
          <w:color w:val="000000"/>
          <w:kern w:val="0"/>
          <w:sz w:val="24"/>
          <w:szCs w:val="24"/>
          <w:lang w:eastAsia="pl-PL"/>
          <w14:ligatures w14:val="none"/>
        </w:rPr>
        <w:t>.</w:t>
      </w:r>
    </w:p>
    <w:p w14:paraId="0FED52F1" w14:textId="2B1D838D" w:rsidR="006334B5" w:rsidRPr="00564C11" w:rsidRDefault="0036112A" w:rsidP="006334B5">
      <w:pPr>
        <w:numPr>
          <w:ilvl w:val="0"/>
          <w:numId w:val="2"/>
        </w:numPr>
        <w:shd w:val="clear" w:color="auto" w:fill="FFFFFF"/>
        <w:tabs>
          <w:tab w:val="num" w:pos="-15"/>
        </w:tabs>
        <w:spacing w:after="120" w:line="240" w:lineRule="auto"/>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xml:space="preserve">Szczegółowy zakres prac przedstawiony został w </w:t>
      </w:r>
      <w:r w:rsidR="00812B89" w:rsidRPr="00CD1D0F">
        <w:rPr>
          <w:rFonts w:ascii="Times New Roman" w:eastAsia="Times New Roman" w:hAnsi="Times New Roman" w:cs="Times New Roman"/>
          <w:color w:val="000000"/>
          <w:kern w:val="0"/>
          <w:sz w:val="24"/>
          <w:szCs w:val="24"/>
          <w:lang w:eastAsia="pl-PL"/>
          <w14:ligatures w14:val="none"/>
        </w:rPr>
        <w:t xml:space="preserve">dokumencie „Program Plan Konserwatorskich” w dziale „MUR CEGLANY, TYNKI, ELEMENTY KAMIENNE”, </w:t>
      </w:r>
      <w:r w:rsidRPr="00CD1D0F">
        <w:rPr>
          <w:rFonts w:ascii="Times New Roman" w:eastAsia="Times New Roman" w:hAnsi="Times New Roman" w:cs="Times New Roman"/>
          <w:color w:val="000000"/>
          <w:kern w:val="0"/>
          <w:sz w:val="24"/>
          <w:szCs w:val="24"/>
          <w:lang w:eastAsia="pl-PL"/>
          <w14:ligatures w14:val="none"/>
        </w:rPr>
        <w:t>stanowiący</w:t>
      </w:r>
      <w:r w:rsidR="00812B89" w:rsidRPr="00CD1D0F">
        <w:rPr>
          <w:rFonts w:ascii="Times New Roman" w:eastAsia="Times New Roman" w:hAnsi="Times New Roman" w:cs="Times New Roman"/>
          <w:color w:val="000000"/>
          <w:kern w:val="0"/>
          <w:sz w:val="24"/>
          <w:szCs w:val="24"/>
          <w:lang w:eastAsia="pl-PL"/>
          <w14:ligatures w14:val="none"/>
        </w:rPr>
        <w:t>m</w:t>
      </w:r>
      <w:r w:rsidRPr="00CD1D0F">
        <w:rPr>
          <w:rFonts w:ascii="Times New Roman" w:eastAsia="Times New Roman" w:hAnsi="Times New Roman" w:cs="Times New Roman"/>
          <w:color w:val="000000"/>
          <w:kern w:val="0"/>
          <w:sz w:val="24"/>
          <w:szCs w:val="24"/>
          <w:lang w:eastAsia="pl-PL"/>
          <w14:ligatures w14:val="none"/>
        </w:rPr>
        <w:t xml:space="preserve"> załącznik do niniejszego zapytania ofertowego</w:t>
      </w:r>
      <w:r w:rsidR="00812B89" w:rsidRPr="00CD1D0F">
        <w:rPr>
          <w:rFonts w:ascii="Times New Roman" w:eastAsia="Times New Roman" w:hAnsi="Times New Roman" w:cs="Times New Roman"/>
          <w:color w:val="000000"/>
          <w:kern w:val="0"/>
          <w:sz w:val="24"/>
          <w:szCs w:val="24"/>
          <w:lang w:eastAsia="pl-PL"/>
          <w14:ligatures w14:val="none"/>
        </w:rPr>
        <w:t>.</w:t>
      </w:r>
      <w:r w:rsidRPr="00CD1D0F">
        <w:rPr>
          <w:rFonts w:ascii="Times New Roman" w:eastAsia="Times New Roman" w:hAnsi="Times New Roman" w:cs="Times New Roman"/>
          <w:color w:val="000000"/>
          <w:kern w:val="0"/>
          <w:sz w:val="24"/>
          <w:szCs w:val="24"/>
          <w:lang w:eastAsia="pl-PL"/>
          <w14:ligatures w14:val="none"/>
        </w:rPr>
        <w:t> </w:t>
      </w:r>
    </w:p>
    <w:p w14:paraId="55D76E15" w14:textId="05540561" w:rsidR="006334B5" w:rsidRPr="00564C11" w:rsidRDefault="0036112A" w:rsidP="00564C11">
      <w:pPr>
        <w:numPr>
          <w:ilvl w:val="0"/>
          <w:numId w:val="4"/>
        </w:numPr>
        <w:shd w:val="clear" w:color="auto" w:fill="FFFFFF"/>
        <w:tabs>
          <w:tab w:val="clear" w:pos="720"/>
          <w:tab w:val="num" w:pos="-15"/>
        </w:tabs>
        <w:spacing w:after="120" w:line="240" w:lineRule="auto"/>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Zamawiający zastrzega, że wszędzie tam, gdzie w dokumentacji stanowiącej szczegółowy opis przedmiotu zamówienia, wskazane zostały w opisie tego przedmiotu znaki towarowe, patenty lub pochodzenie, źródła lub szczególne procesy, które charakteryzują produkty lub usługi dostarczane przez konkretnego Wykonawcę – Zamawiający dopuszcza rozwiązania równoważne do przedstawionych w opisie przedmiotu zamówienia. Wskazane znaki towarowe, patenty, marki lub nazwy producenta czy źródła lub szczególne procesy wskazujące na pochodzenie określają jedynie klasę produktów, materiałów, technologii, itp. Zamawiający dopuszcza zaproponowanie w ofercie rozwiązań równoważnych o właściwościach nie gorszych niż wskazane przez Zamawiającego. </w:t>
      </w:r>
    </w:p>
    <w:p w14:paraId="25544542" w14:textId="3220E15A" w:rsidR="0036112A" w:rsidRPr="00564C11" w:rsidRDefault="0036112A" w:rsidP="00564C11">
      <w:pPr>
        <w:numPr>
          <w:ilvl w:val="0"/>
          <w:numId w:val="5"/>
        </w:numPr>
        <w:shd w:val="clear" w:color="auto" w:fill="FFFFFF"/>
        <w:tabs>
          <w:tab w:val="clear" w:pos="720"/>
          <w:tab w:val="num" w:pos="-15"/>
        </w:tabs>
        <w:spacing w:after="120"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Przedmiary robót stanowią element pomocniczy do ewentualnego wykorzystania przy kalkulacji ceny oferty. Wykonawca na własne ryzyko może je wykorzystać do obliczenia ceny oferty. Do obliczenia ceny oferty należy przyjąć zakres zamówienia określony dokumentacją projektową. Ewentualne błędy w załączonych przedmiarach robót, np. pominięcie niektórych robót lub zaniżenie ich ilości, nie będą podstawą do żądania przez Wykonawcę dodatkowej zapłaty za wykonanie przedmiotowego zamówienia.</w:t>
      </w:r>
    </w:p>
    <w:p w14:paraId="2CF1CD8B" w14:textId="032A9C0D" w:rsidR="0036112A" w:rsidRPr="00CD1D0F" w:rsidRDefault="005C6C50"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lastRenderedPageBreak/>
        <w:t>II</w:t>
      </w:r>
      <w:r w:rsidR="0036112A" w:rsidRPr="00CD1D0F">
        <w:rPr>
          <w:rFonts w:ascii="Times New Roman" w:eastAsia="Times New Roman" w:hAnsi="Times New Roman" w:cs="Times New Roman"/>
          <w:b/>
          <w:bCs/>
          <w:color w:val="000000"/>
          <w:kern w:val="0"/>
          <w:sz w:val="24"/>
          <w:szCs w:val="24"/>
          <w:lang w:eastAsia="pl-PL"/>
          <w14:ligatures w14:val="none"/>
        </w:rPr>
        <w:t>. Określenie przedmiotu zamówienia wg Wspólnego Słownika Zamówień (CPV):</w:t>
      </w:r>
    </w:p>
    <w:p w14:paraId="53671BCC" w14:textId="77777777"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45000000-7 Roboty budowlane</w:t>
      </w:r>
    </w:p>
    <w:p w14:paraId="2AAB3A3D" w14:textId="36B6BF8A"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45100000-8 Przygotowanie terenu pod budowę</w:t>
      </w:r>
    </w:p>
    <w:p w14:paraId="615D7715" w14:textId="1BDEED39"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45212360-7 Roboty budowlane w zakresie obiektów sakralnych</w:t>
      </w:r>
    </w:p>
    <w:p w14:paraId="0E0E27DC" w14:textId="523F6040"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45453000-7 Roboty remontowe i renowacyjne</w:t>
      </w:r>
    </w:p>
    <w:p w14:paraId="5A1ED4A5" w14:textId="645C4819"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45400000-1 Roboty wykończeniowe w zakresie obiektów budowlanych</w:t>
      </w:r>
    </w:p>
    <w:p w14:paraId="3C75842A" w14:textId="4346C08C"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45111291-4 Roboty w zakresie zagospodarowania terenu</w:t>
      </w:r>
    </w:p>
    <w:p w14:paraId="035C1A00" w14:textId="77777777"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t>
      </w:r>
    </w:p>
    <w:p w14:paraId="7F5E2433" w14:textId="0DDD49C1" w:rsidR="0036112A" w:rsidRPr="00CD1D0F" w:rsidRDefault="005C6C50"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III</w:t>
      </w:r>
      <w:r w:rsidR="0036112A" w:rsidRPr="00CD1D0F">
        <w:rPr>
          <w:rFonts w:ascii="Times New Roman" w:eastAsia="Times New Roman" w:hAnsi="Times New Roman" w:cs="Times New Roman"/>
          <w:b/>
          <w:bCs/>
          <w:color w:val="000000"/>
          <w:kern w:val="0"/>
          <w:sz w:val="24"/>
          <w:szCs w:val="24"/>
          <w:lang w:eastAsia="pl-PL"/>
          <w14:ligatures w14:val="none"/>
        </w:rPr>
        <w:t>. Opis wymagań udziału w postępowaniu</w:t>
      </w:r>
    </w:p>
    <w:p w14:paraId="599FAD31" w14:textId="663F2411" w:rsidR="0036112A" w:rsidRPr="00CD1D0F" w:rsidRDefault="0036112A" w:rsidP="006334B5">
      <w:pPr>
        <w:shd w:val="clear" w:color="auto" w:fill="FFFFFF"/>
        <w:spacing w:after="120"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O zamówienie mogą ubiegać się podmioty które spełniają następujące wymagania</w:t>
      </w:r>
      <w:r w:rsidR="008E4768" w:rsidRPr="00CD1D0F">
        <w:rPr>
          <w:rFonts w:ascii="Times New Roman" w:eastAsia="Times New Roman" w:hAnsi="Times New Roman" w:cs="Times New Roman"/>
          <w:color w:val="000000"/>
          <w:kern w:val="0"/>
          <w:sz w:val="24"/>
          <w:szCs w:val="24"/>
          <w:lang w:eastAsia="pl-PL"/>
          <w14:ligatures w14:val="none"/>
        </w:rPr>
        <w:t xml:space="preserve"> (ich spełnienie będzie stanowiło kryterium wyboru ofert)</w:t>
      </w:r>
      <w:r w:rsidRPr="00CD1D0F">
        <w:rPr>
          <w:rFonts w:ascii="Times New Roman" w:eastAsia="Times New Roman" w:hAnsi="Times New Roman" w:cs="Times New Roman"/>
          <w:color w:val="000000"/>
          <w:kern w:val="0"/>
          <w:sz w:val="24"/>
          <w:szCs w:val="24"/>
          <w:lang w:eastAsia="pl-PL"/>
          <w14:ligatures w14:val="none"/>
        </w:rPr>
        <w:t>:</w:t>
      </w:r>
    </w:p>
    <w:p w14:paraId="0427AC19" w14:textId="3A3C9057" w:rsidR="00A84B19" w:rsidRPr="00CD1D0F" w:rsidRDefault="0036112A" w:rsidP="006334B5">
      <w:pPr>
        <w:pStyle w:val="Akapitzlist"/>
        <w:numPr>
          <w:ilvl w:val="0"/>
          <w:numId w:val="17"/>
        </w:numPr>
        <w:shd w:val="clear" w:color="auto" w:fill="FFFFFF"/>
        <w:spacing w:after="120" w:line="270" w:lineRule="atLeast"/>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xml:space="preserve">Wykonawca wykaże na formularzu wg. wzoru (załącznik nr 2) </w:t>
      </w:r>
      <w:r w:rsidR="00A84B19" w:rsidRPr="00CD1D0F">
        <w:rPr>
          <w:rFonts w:ascii="Times New Roman" w:eastAsia="Times New Roman" w:hAnsi="Times New Roman" w:cs="Times New Roman"/>
          <w:color w:val="000000"/>
          <w:kern w:val="0"/>
          <w:sz w:val="24"/>
          <w:szCs w:val="24"/>
          <w:lang w:eastAsia="pl-PL"/>
          <w14:ligatures w14:val="none"/>
        </w:rPr>
        <w:t xml:space="preserve">że </w:t>
      </w:r>
      <w:r w:rsidRPr="00CD1D0F">
        <w:rPr>
          <w:rFonts w:ascii="Times New Roman" w:eastAsia="Times New Roman" w:hAnsi="Times New Roman" w:cs="Times New Roman"/>
          <w:color w:val="000000"/>
          <w:kern w:val="0"/>
          <w:sz w:val="24"/>
          <w:szCs w:val="24"/>
          <w:lang w:eastAsia="pl-PL"/>
          <w14:ligatures w14:val="none"/>
        </w:rPr>
        <w:t>w okresie prowadzenia działalności wykona</w:t>
      </w:r>
      <w:r w:rsidR="00A84B19" w:rsidRPr="00CD1D0F">
        <w:rPr>
          <w:rFonts w:ascii="Times New Roman" w:eastAsia="Times New Roman" w:hAnsi="Times New Roman" w:cs="Times New Roman"/>
          <w:color w:val="000000"/>
          <w:kern w:val="0"/>
          <w:sz w:val="24"/>
          <w:szCs w:val="24"/>
          <w:lang w:eastAsia="pl-PL"/>
          <w14:ligatures w14:val="none"/>
        </w:rPr>
        <w:t>ł:</w:t>
      </w:r>
    </w:p>
    <w:p w14:paraId="7645B871" w14:textId="77777777" w:rsidR="00564C11" w:rsidRDefault="006334B5" w:rsidP="00564C11">
      <w:pPr>
        <w:pStyle w:val="Akapitzlist"/>
        <w:numPr>
          <w:ilvl w:val="0"/>
          <w:numId w:val="18"/>
        </w:numPr>
        <w:shd w:val="clear" w:color="auto" w:fill="FFFFFF"/>
        <w:spacing w:after="120" w:line="240" w:lineRule="auto"/>
        <w:ind w:left="851"/>
        <w:jc w:val="both"/>
        <w:rPr>
          <w:rFonts w:ascii="Times New Roman" w:eastAsia="Times New Roman" w:hAnsi="Times New Roman" w:cs="Times New Roman"/>
          <w:color w:val="000000"/>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t</w:t>
      </w:r>
      <w:r w:rsidR="00A84B19" w:rsidRPr="00564C11">
        <w:rPr>
          <w:rFonts w:ascii="Times New Roman" w:eastAsia="Times New Roman" w:hAnsi="Times New Roman" w:cs="Times New Roman"/>
          <w:color w:val="000000"/>
          <w:kern w:val="0"/>
          <w:sz w:val="24"/>
          <w:szCs w:val="24"/>
          <w:lang w:eastAsia="pl-PL"/>
          <w14:ligatures w14:val="none"/>
        </w:rPr>
        <w:t>rzy roboty na obiekcie wpisanym do rejestru zabytków przy wykonywaniu prac izolacji pionowej i poziomej.</w:t>
      </w:r>
    </w:p>
    <w:p w14:paraId="65DC93D5" w14:textId="77777777" w:rsidR="00564C11" w:rsidRDefault="006334B5" w:rsidP="00564C11">
      <w:pPr>
        <w:pStyle w:val="Akapitzlist"/>
        <w:numPr>
          <w:ilvl w:val="0"/>
          <w:numId w:val="18"/>
        </w:numPr>
        <w:shd w:val="clear" w:color="auto" w:fill="FFFFFF"/>
        <w:spacing w:after="120" w:line="240" w:lineRule="auto"/>
        <w:ind w:left="851"/>
        <w:jc w:val="both"/>
        <w:rPr>
          <w:rFonts w:ascii="Times New Roman" w:eastAsia="Times New Roman" w:hAnsi="Times New Roman" w:cs="Times New Roman"/>
          <w:color w:val="000000"/>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c</w:t>
      </w:r>
      <w:r w:rsidR="00A84B19" w:rsidRPr="00564C11">
        <w:rPr>
          <w:rFonts w:ascii="Times New Roman" w:eastAsia="Times New Roman" w:hAnsi="Times New Roman" w:cs="Times New Roman"/>
          <w:color w:val="000000"/>
          <w:kern w:val="0"/>
          <w:sz w:val="24"/>
          <w:szCs w:val="24"/>
          <w:lang w:eastAsia="pl-PL"/>
          <w14:ligatures w14:val="none"/>
        </w:rPr>
        <w:t>o najmniej jedną robotę na obiekcie wpisanym do rejestru zabytków przy wykonywaniu prac izolacji pionowej i poziomej powyżej 400 tyś zł.</w:t>
      </w:r>
    </w:p>
    <w:p w14:paraId="7D2DCF86" w14:textId="6308DB93" w:rsidR="006334B5" w:rsidRPr="00564C11" w:rsidRDefault="006334B5" w:rsidP="00564C11">
      <w:pPr>
        <w:pStyle w:val="Akapitzlist"/>
        <w:numPr>
          <w:ilvl w:val="0"/>
          <w:numId w:val="18"/>
        </w:numPr>
        <w:shd w:val="clear" w:color="auto" w:fill="FFFFFF"/>
        <w:spacing w:after="120" w:line="240" w:lineRule="auto"/>
        <w:ind w:left="851"/>
        <w:jc w:val="both"/>
        <w:rPr>
          <w:rFonts w:ascii="Times New Roman" w:eastAsia="Times New Roman" w:hAnsi="Times New Roman" w:cs="Times New Roman"/>
          <w:color w:val="000000"/>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prace konstrukcyjne, naprawę murów przez „szycie”, przy obiekcie wpisanym do rejestru zabytków.</w:t>
      </w:r>
    </w:p>
    <w:p w14:paraId="1270A1E4" w14:textId="77777777" w:rsidR="006334B5" w:rsidRPr="00CD1D0F" w:rsidRDefault="006334B5" w:rsidP="006334B5">
      <w:pPr>
        <w:pStyle w:val="Akapitzlist"/>
        <w:shd w:val="clear" w:color="auto" w:fill="FFFFFF"/>
        <w:spacing w:after="120" w:line="240" w:lineRule="auto"/>
        <w:ind w:left="360"/>
        <w:jc w:val="both"/>
        <w:rPr>
          <w:rFonts w:ascii="Times New Roman" w:eastAsia="Times New Roman" w:hAnsi="Times New Roman" w:cs="Times New Roman"/>
          <w:color w:val="000000"/>
          <w:kern w:val="0"/>
          <w:sz w:val="24"/>
          <w:szCs w:val="24"/>
          <w:lang w:eastAsia="pl-PL"/>
          <w14:ligatures w14:val="none"/>
        </w:rPr>
      </w:pPr>
    </w:p>
    <w:p w14:paraId="6A4515EF" w14:textId="77777777" w:rsidR="00564C11" w:rsidRPr="00564C11" w:rsidRDefault="00564C11" w:rsidP="00564C11">
      <w:pPr>
        <w:pStyle w:val="Akapitzlist"/>
        <w:numPr>
          <w:ilvl w:val="0"/>
          <w:numId w:val="17"/>
        </w:numPr>
        <w:shd w:val="clear" w:color="auto" w:fill="FFFFFF"/>
        <w:spacing w:after="120" w:line="240" w:lineRule="auto"/>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Wykonawca wykaże się (załącznik nr 3):</w:t>
      </w:r>
    </w:p>
    <w:p w14:paraId="776766A2" w14:textId="77777777" w:rsidR="00564C11" w:rsidRDefault="00564C11" w:rsidP="00564C11">
      <w:pPr>
        <w:pStyle w:val="Akapitzlist"/>
        <w:numPr>
          <w:ilvl w:val="0"/>
          <w:numId w:val="19"/>
        </w:numPr>
        <w:shd w:val="clear" w:color="auto" w:fill="FFFFFF"/>
        <w:spacing w:after="120" w:line="240" w:lineRule="auto"/>
        <w:ind w:left="851"/>
        <w:jc w:val="both"/>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zatrudnieniem co najmniej 3 osób posiadających dyplom uzyskania tytułu zawodowego w zawodzie „renowator zabytków architektury”.</w:t>
      </w:r>
    </w:p>
    <w:p w14:paraId="54D95BDF" w14:textId="77777777" w:rsidR="00564C11" w:rsidRPr="00564C11" w:rsidRDefault="00564C11" w:rsidP="00564C11">
      <w:pPr>
        <w:pStyle w:val="Akapitzlist"/>
        <w:numPr>
          <w:ilvl w:val="0"/>
          <w:numId w:val="19"/>
        </w:numPr>
        <w:shd w:val="clear" w:color="auto" w:fill="FFFFFF"/>
        <w:spacing w:after="120" w:line="240" w:lineRule="auto"/>
        <w:ind w:left="851"/>
        <w:jc w:val="both"/>
        <w:rPr>
          <w:rFonts w:ascii="Times New Roman" w:eastAsia="Times New Roman" w:hAnsi="Times New Roman" w:cs="Times New Roman"/>
          <w:color w:val="000000"/>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posiadaniem kierownika branży konserwatorskiej oraz budowlanej z pięcioletnim stażem przy pracach prowadzonych przy zabytku wpisanego do rejestru zabytków.</w:t>
      </w:r>
    </w:p>
    <w:p w14:paraId="2F4A5C74" w14:textId="5D3B2EB2" w:rsidR="0036112A" w:rsidRDefault="0036112A" w:rsidP="00564C11">
      <w:pPr>
        <w:pStyle w:val="Akapitzlist"/>
        <w:numPr>
          <w:ilvl w:val="0"/>
          <w:numId w:val="17"/>
        </w:numPr>
        <w:shd w:val="clear" w:color="auto" w:fill="FFFFFF"/>
        <w:spacing w:after="120" w:line="240" w:lineRule="auto"/>
        <w:jc w:val="both"/>
        <w:rPr>
          <w:rFonts w:ascii="Times New Roman" w:eastAsia="Times New Roman" w:hAnsi="Times New Roman" w:cs="Times New Roman"/>
          <w:color w:val="000000"/>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 xml:space="preserve">Zamawiający wymaga, aby Wykonawca udzielił minimum </w:t>
      </w:r>
      <w:r w:rsidR="008E4768" w:rsidRPr="00564C11">
        <w:rPr>
          <w:rFonts w:ascii="Times New Roman" w:eastAsia="Times New Roman" w:hAnsi="Times New Roman" w:cs="Times New Roman"/>
          <w:color w:val="000000"/>
          <w:kern w:val="0"/>
          <w:sz w:val="24"/>
          <w:szCs w:val="24"/>
          <w:lang w:eastAsia="pl-PL"/>
          <w14:ligatures w14:val="none"/>
        </w:rPr>
        <w:t>5</w:t>
      </w:r>
      <w:r w:rsidRPr="00564C11">
        <w:rPr>
          <w:rFonts w:ascii="Times New Roman" w:eastAsia="Times New Roman" w:hAnsi="Times New Roman" w:cs="Times New Roman"/>
          <w:color w:val="000000"/>
          <w:kern w:val="0"/>
          <w:sz w:val="24"/>
          <w:szCs w:val="24"/>
          <w:lang w:eastAsia="pl-PL"/>
          <w14:ligatures w14:val="none"/>
        </w:rPr>
        <w:t xml:space="preserve"> lat gwarancji na wykonany przedmiot zamówienia licząc od dnia podpisania protokołu odbioru końcowego bez uwag. Termin odpowiedzialności z tytułu rękojmi za wady będzie równy okresowi udzielonej gwarancji jakości.</w:t>
      </w:r>
    </w:p>
    <w:p w14:paraId="10D48819" w14:textId="77777777" w:rsidR="00564C11" w:rsidRPr="00564C11" w:rsidRDefault="00564C11" w:rsidP="00564C11">
      <w:pPr>
        <w:pStyle w:val="Akapitzlist"/>
        <w:shd w:val="clear" w:color="auto" w:fill="FFFFFF"/>
        <w:spacing w:after="120" w:line="240" w:lineRule="auto"/>
        <w:ind w:left="360"/>
        <w:jc w:val="both"/>
        <w:rPr>
          <w:rFonts w:ascii="Times New Roman" w:eastAsia="Times New Roman" w:hAnsi="Times New Roman" w:cs="Times New Roman"/>
          <w:color w:val="000000"/>
          <w:kern w:val="0"/>
          <w:sz w:val="24"/>
          <w:szCs w:val="24"/>
          <w:lang w:eastAsia="pl-PL"/>
          <w14:ligatures w14:val="none"/>
        </w:rPr>
      </w:pPr>
    </w:p>
    <w:p w14:paraId="52C9A103" w14:textId="5B87B357" w:rsidR="0036112A" w:rsidRPr="00CD1D0F" w:rsidRDefault="005C6C50" w:rsidP="006334B5">
      <w:pPr>
        <w:shd w:val="clear" w:color="auto" w:fill="FFFFFF"/>
        <w:spacing w:after="120" w:line="270" w:lineRule="atLeast"/>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IV</w:t>
      </w:r>
      <w:r w:rsidR="0036112A" w:rsidRPr="00CD1D0F">
        <w:rPr>
          <w:rFonts w:ascii="Times New Roman" w:eastAsia="Times New Roman" w:hAnsi="Times New Roman" w:cs="Times New Roman"/>
          <w:b/>
          <w:bCs/>
          <w:color w:val="000000"/>
          <w:kern w:val="0"/>
          <w:sz w:val="24"/>
          <w:szCs w:val="24"/>
          <w:lang w:eastAsia="pl-PL"/>
          <w14:ligatures w14:val="none"/>
        </w:rPr>
        <w:t>. Istotne informacje na temat realizacji zamówienia</w:t>
      </w:r>
    </w:p>
    <w:p w14:paraId="1C32C5E3" w14:textId="074AB3F7" w:rsidR="0036112A" w:rsidRPr="00CD1D0F" w:rsidRDefault="0036112A" w:rsidP="006334B5">
      <w:pPr>
        <w:numPr>
          <w:ilvl w:val="0"/>
          <w:numId w:val="10"/>
        </w:numPr>
        <w:shd w:val="clear" w:color="auto" w:fill="FFFFFF"/>
        <w:spacing w:after="120" w:line="270" w:lineRule="atLeast"/>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xml:space="preserve">Przedmiot zamówienia realizowany będzie w czynnym kościele </w:t>
      </w:r>
      <w:r w:rsidR="00EF6C1B" w:rsidRPr="00CD1D0F">
        <w:rPr>
          <w:rFonts w:ascii="Times New Roman" w:eastAsia="Times New Roman" w:hAnsi="Times New Roman" w:cs="Times New Roman"/>
          <w:color w:val="000000"/>
          <w:kern w:val="0"/>
          <w:sz w:val="24"/>
          <w:szCs w:val="24"/>
          <w:lang w:eastAsia="pl-PL"/>
          <w14:ligatures w14:val="none"/>
        </w:rPr>
        <w:t xml:space="preserve">i znajdującym się wokół kościoła czynnym cmentarzu </w:t>
      </w:r>
      <w:r w:rsidRPr="00CD1D0F">
        <w:rPr>
          <w:rFonts w:ascii="Times New Roman" w:eastAsia="Times New Roman" w:hAnsi="Times New Roman" w:cs="Times New Roman"/>
          <w:color w:val="000000"/>
          <w:kern w:val="0"/>
          <w:sz w:val="24"/>
          <w:szCs w:val="24"/>
          <w:lang w:eastAsia="pl-PL"/>
          <w14:ligatures w14:val="none"/>
        </w:rPr>
        <w:t>- Wykonawca zobowiązany będzie do realizacji zamówienia w sposób uwzględniający specyfikę i warunki działania Zamawiającego, w szczególności do prowadzenia prac w sposób uwzględniający porządek nabożeństw, uroczystości religijnych, świąt kościelnych itp.</w:t>
      </w:r>
    </w:p>
    <w:p w14:paraId="62DE481D" w14:textId="1EC1DFFD" w:rsidR="0036112A" w:rsidRPr="00CD1D0F" w:rsidRDefault="0036112A" w:rsidP="006334B5">
      <w:pPr>
        <w:numPr>
          <w:ilvl w:val="0"/>
          <w:numId w:val="10"/>
        </w:numPr>
        <w:shd w:val="clear" w:color="auto" w:fill="FFFFFF"/>
        <w:spacing w:after="120" w:line="270" w:lineRule="atLeast"/>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Wykonawca odpowiedzialny będzie za obiekty zabytkowe znajdujące się w obszarze prowadzonych prac.</w:t>
      </w:r>
    </w:p>
    <w:p w14:paraId="33DC7E14" w14:textId="7A6DB92D" w:rsidR="0036112A" w:rsidRPr="00CD1D0F" w:rsidRDefault="005C6C50" w:rsidP="00564C11">
      <w:pPr>
        <w:shd w:val="clear" w:color="auto" w:fill="FFFFFF"/>
        <w:spacing w:beforeAutospacing="1" w:after="120" w:line="270" w:lineRule="atLeast"/>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V</w:t>
      </w:r>
      <w:r w:rsidR="0036112A" w:rsidRPr="00CD1D0F">
        <w:rPr>
          <w:rFonts w:ascii="Times New Roman" w:eastAsia="Times New Roman" w:hAnsi="Times New Roman" w:cs="Times New Roman"/>
          <w:b/>
          <w:bCs/>
          <w:color w:val="000000"/>
          <w:kern w:val="0"/>
          <w:sz w:val="24"/>
          <w:szCs w:val="24"/>
          <w:lang w:eastAsia="pl-PL"/>
          <w14:ligatures w14:val="none"/>
        </w:rPr>
        <w:t>. Wykaz dokumentów, które należy złożyć</w:t>
      </w:r>
    </w:p>
    <w:p w14:paraId="2CDD9178" w14:textId="77777777" w:rsidR="0036112A" w:rsidRPr="00CD1D0F" w:rsidRDefault="0036112A" w:rsidP="00A84B19">
      <w:pPr>
        <w:numPr>
          <w:ilvl w:val="1"/>
          <w:numId w:val="11"/>
        </w:numPr>
        <w:shd w:val="clear" w:color="auto" w:fill="FFFFFF"/>
        <w:tabs>
          <w:tab w:val="clear" w:pos="1440"/>
          <w:tab w:val="num" w:pos="-390"/>
        </w:tabs>
        <w:spacing w:after="135"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Formularz oferty wraz z listą oświadczeń Wykonawcy (wg. wzoru – załącznik 1);</w:t>
      </w:r>
    </w:p>
    <w:p w14:paraId="4B227804" w14:textId="77777777" w:rsidR="0036112A" w:rsidRPr="00CD1D0F" w:rsidRDefault="0036112A" w:rsidP="00A84B19">
      <w:pPr>
        <w:numPr>
          <w:ilvl w:val="1"/>
          <w:numId w:val="11"/>
        </w:numPr>
        <w:shd w:val="clear" w:color="auto" w:fill="FFFFFF"/>
        <w:tabs>
          <w:tab w:val="clear" w:pos="1440"/>
          <w:tab w:val="num" w:pos="-390"/>
        </w:tabs>
        <w:spacing w:after="135"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lastRenderedPageBreak/>
        <w:t>Aktualny/-e odpis/-y z właściwego rejestru lub centralnej ewidencji i informacji o działalności gospodarczej;</w:t>
      </w:r>
    </w:p>
    <w:p w14:paraId="69CE6A39" w14:textId="77777777" w:rsidR="0036112A" w:rsidRPr="00CD1D0F" w:rsidRDefault="0036112A" w:rsidP="00A84B19">
      <w:pPr>
        <w:numPr>
          <w:ilvl w:val="1"/>
          <w:numId w:val="11"/>
        </w:numPr>
        <w:shd w:val="clear" w:color="auto" w:fill="FFFFFF"/>
        <w:tabs>
          <w:tab w:val="clear" w:pos="1440"/>
          <w:tab w:val="num" w:pos="-390"/>
        </w:tabs>
        <w:spacing w:after="135"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Wykaz robót (wg. wzoru – załącznik 2) wraz z dokumentami potwierdzającymi jakość wykonanych prac (np. referencje);</w:t>
      </w:r>
    </w:p>
    <w:p w14:paraId="2ECDF396" w14:textId="1D824A81" w:rsidR="0036112A" w:rsidRPr="00CD1D0F" w:rsidRDefault="0036112A" w:rsidP="00A84B19">
      <w:pPr>
        <w:numPr>
          <w:ilvl w:val="1"/>
          <w:numId w:val="11"/>
        </w:numPr>
        <w:shd w:val="clear" w:color="auto" w:fill="FFFFFF"/>
        <w:tabs>
          <w:tab w:val="clear" w:pos="1440"/>
          <w:tab w:val="num" w:pos="-390"/>
        </w:tabs>
        <w:spacing w:after="135" w:line="270" w:lineRule="atLeast"/>
        <w:ind w:left="360"/>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Wykaz osób (wg. wzoru – załącznik 3) wraz z dokumentami potwierdzającymi doświadczenie zawodowe </w:t>
      </w:r>
      <w:r w:rsidR="00B314E5" w:rsidRPr="00CD1D0F">
        <w:rPr>
          <w:rFonts w:ascii="Times New Roman" w:eastAsia="Times New Roman" w:hAnsi="Times New Roman" w:cs="Times New Roman"/>
          <w:i/>
          <w:iCs/>
          <w:color w:val="000000"/>
          <w:kern w:val="0"/>
          <w:sz w:val="24"/>
          <w:szCs w:val="24"/>
          <w:lang w:eastAsia="pl-PL"/>
          <w14:ligatures w14:val="none"/>
        </w:rPr>
        <w:t>renowator</w:t>
      </w:r>
      <w:r w:rsidR="008E4768" w:rsidRPr="00CD1D0F">
        <w:rPr>
          <w:rFonts w:ascii="Times New Roman" w:eastAsia="Times New Roman" w:hAnsi="Times New Roman" w:cs="Times New Roman"/>
          <w:i/>
          <w:iCs/>
          <w:color w:val="000000"/>
          <w:kern w:val="0"/>
          <w:sz w:val="24"/>
          <w:szCs w:val="24"/>
          <w:lang w:eastAsia="pl-PL"/>
          <w14:ligatures w14:val="none"/>
        </w:rPr>
        <w:t xml:space="preserve">a </w:t>
      </w:r>
      <w:r w:rsidR="00B314E5" w:rsidRPr="00CD1D0F">
        <w:rPr>
          <w:rFonts w:ascii="Times New Roman" w:eastAsia="Times New Roman" w:hAnsi="Times New Roman" w:cs="Times New Roman"/>
          <w:i/>
          <w:iCs/>
          <w:color w:val="000000"/>
          <w:kern w:val="0"/>
          <w:sz w:val="24"/>
          <w:szCs w:val="24"/>
          <w:lang w:eastAsia="pl-PL"/>
          <w14:ligatures w14:val="none"/>
        </w:rPr>
        <w:t xml:space="preserve">zabytków architektury </w:t>
      </w:r>
      <w:r w:rsidR="00B314E5" w:rsidRPr="00CD1D0F">
        <w:rPr>
          <w:rFonts w:ascii="Times New Roman" w:eastAsia="Times New Roman" w:hAnsi="Times New Roman" w:cs="Times New Roman"/>
          <w:color w:val="000000"/>
          <w:kern w:val="0"/>
          <w:sz w:val="24"/>
          <w:szCs w:val="24"/>
          <w:lang w:eastAsia="pl-PL"/>
          <w14:ligatures w14:val="none"/>
        </w:rPr>
        <w:t>oraz</w:t>
      </w:r>
      <w:r w:rsidR="00B314E5" w:rsidRPr="00CD1D0F">
        <w:rPr>
          <w:rFonts w:ascii="Times New Roman" w:eastAsia="Times New Roman" w:hAnsi="Times New Roman" w:cs="Times New Roman"/>
          <w:i/>
          <w:iCs/>
          <w:color w:val="000000"/>
          <w:kern w:val="0"/>
          <w:sz w:val="24"/>
          <w:szCs w:val="24"/>
          <w:lang w:eastAsia="pl-PL"/>
          <w14:ligatures w14:val="none"/>
        </w:rPr>
        <w:t xml:space="preserve"> k</w:t>
      </w:r>
      <w:r w:rsidRPr="00CD1D0F">
        <w:rPr>
          <w:rFonts w:ascii="Times New Roman" w:eastAsia="Times New Roman" w:hAnsi="Times New Roman" w:cs="Times New Roman"/>
          <w:i/>
          <w:iCs/>
          <w:color w:val="000000"/>
          <w:kern w:val="0"/>
          <w:sz w:val="24"/>
          <w:szCs w:val="24"/>
          <w:lang w:eastAsia="pl-PL"/>
          <w14:ligatures w14:val="none"/>
        </w:rPr>
        <w:t>ierownika robót dla prac konserwatorskich/ restauratorskich </w:t>
      </w:r>
      <w:r w:rsidRPr="00CD1D0F">
        <w:rPr>
          <w:rFonts w:ascii="Times New Roman" w:eastAsia="Times New Roman" w:hAnsi="Times New Roman" w:cs="Times New Roman"/>
          <w:color w:val="000000"/>
          <w:kern w:val="0"/>
          <w:sz w:val="24"/>
          <w:szCs w:val="24"/>
          <w:lang w:eastAsia="pl-PL"/>
          <w14:ligatures w14:val="none"/>
        </w:rPr>
        <w:t xml:space="preserve">(w celu uzyskania punktacji w ramach kryterium wyboru ofert). </w:t>
      </w:r>
    </w:p>
    <w:p w14:paraId="5BF2AE69"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t>
      </w:r>
    </w:p>
    <w:p w14:paraId="5FE73D66" w14:textId="066E6EDF" w:rsidR="0036112A" w:rsidRPr="00CD1D0F" w:rsidRDefault="005C6C50"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VI</w:t>
      </w:r>
      <w:r w:rsidR="0036112A" w:rsidRPr="00CD1D0F">
        <w:rPr>
          <w:rFonts w:ascii="Times New Roman" w:eastAsia="Times New Roman" w:hAnsi="Times New Roman" w:cs="Times New Roman"/>
          <w:b/>
          <w:bCs/>
          <w:color w:val="000000"/>
          <w:kern w:val="0"/>
          <w:sz w:val="24"/>
          <w:szCs w:val="24"/>
          <w:lang w:eastAsia="pl-PL"/>
          <w14:ligatures w14:val="none"/>
        </w:rPr>
        <w:t>. Kryteria wyboru ofert</w:t>
      </w:r>
    </w:p>
    <w:p w14:paraId="452B637F" w14:textId="18112E63" w:rsidR="0036112A" w:rsidRPr="00CD1D0F" w:rsidRDefault="008E4768" w:rsidP="0036112A">
      <w:pPr>
        <w:shd w:val="clear" w:color="auto" w:fill="FFFFFF"/>
        <w:spacing w:after="135" w:line="240" w:lineRule="auto"/>
        <w:jc w:val="both"/>
        <w:rPr>
          <w:rFonts w:ascii="Times New Roman" w:eastAsia="Times New Roman" w:hAnsi="Times New Roman" w:cs="Times New Roman"/>
          <w:b/>
          <w:bCs/>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1. Wartość zadania jest z góry ustalona i wynosi 500 000 PLN, dlatego nie ma kryterium cenowego</w:t>
      </w:r>
    </w:p>
    <w:p w14:paraId="40A01950" w14:textId="04EC7355" w:rsidR="008E4768" w:rsidRPr="00E84D0E" w:rsidRDefault="00E84D0E" w:rsidP="008E4768">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2</w:t>
      </w:r>
      <w:r w:rsidR="008E4768" w:rsidRPr="00E84D0E">
        <w:rPr>
          <w:rFonts w:ascii="Times New Roman" w:eastAsia="Times New Roman" w:hAnsi="Times New Roman" w:cs="Times New Roman"/>
          <w:kern w:val="0"/>
          <w:sz w:val="24"/>
          <w:szCs w:val="24"/>
          <w:lang w:eastAsia="pl-PL"/>
          <w14:ligatures w14:val="none"/>
        </w:rPr>
        <w:t>. Doświadczenie (D) w prowadzeniu prac konserwatorsko-restauratorskich (wg załącznika 2.) 50 % (50 pkt.)</w:t>
      </w:r>
    </w:p>
    <w:p w14:paraId="655A803B" w14:textId="3D9AC7EF" w:rsidR="0036112A" w:rsidRPr="00E84D0E" w:rsidRDefault="0036112A" w:rsidP="0036112A">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sidRPr="00E84D0E">
        <w:rPr>
          <w:rFonts w:ascii="Times New Roman" w:eastAsia="Times New Roman" w:hAnsi="Times New Roman" w:cs="Times New Roman"/>
          <w:kern w:val="0"/>
          <w:sz w:val="24"/>
          <w:szCs w:val="24"/>
          <w:lang w:eastAsia="pl-PL"/>
          <w14:ligatures w14:val="none"/>
        </w:rPr>
        <w:t xml:space="preserve">3. Personel </w:t>
      </w:r>
      <w:r w:rsidR="008E4768" w:rsidRPr="00E84D0E">
        <w:rPr>
          <w:rFonts w:ascii="Times New Roman" w:eastAsia="Times New Roman" w:hAnsi="Times New Roman" w:cs="Times New Roman"/>
          <w:kern w:val="0"/>
          <w:sz w:val="24"/>
          <w:szCs w:val="24"/>
          <w:lang w:eastAsia="pl-PL"/>
          <w14:ligatures w14:val="none"/>
        </w:rPr>
        <w:t xml:space="preserve">(P) </w:t>
      </w:r>
      <w:r w:rsidRPr="00E84D0E">
        <w:rPr>
          <w:rFonts w:ascii="Times New Roman" w:eastAsia="Times New Roman" w:hAnsi="Times New Roman" w:cs="Times New Roman"/>
          <w:kern w:val="0"/>
          <w:sz w:val="24"/>
          <w:szCs w:val="24"/>
          <w:lang w:eastAsia="pl-PL"/>
          <w14:ligatures w14:val="none"/>
        </w:rPr>
        <w:t xml:space="preserve">skierowany do realizacji zamówienia </w:t>
      </w:r>
      <w:r w:rsidR="008E4768" w:rsidRPr="00E84D0E">
        <w:rPr>
          <w:rFonts w:ascii="Times New Roman" w:eastAsia="Times New Roman" w:hAnsi="Times New Roman" w:cs="Times New Roman"/>
          <w:kern w:val="0"/>
          <w:sz w:val="24"/>
          <w:szCs w:val="24"/>
          <w:lang w:eastAsia="pl-PL"/>
          <w14:ligatures w14:val="none"/>
        </w:rPr>
        <w:t xml:space="preserve">(wg załącznika 3.) </w:t>
      </w:r>
      <w:r w:rsidRPr="00E84D0E">
        <w:rPr>
          <w:rFonts w:ascii="Times New Roman" w:eastAsia="Times New Roman" w:hAnsi="Times New Roman" w:cs="Times New Roman"/>
          <w:kern w:val="0"/>
          <w:sz w:val="24"/>
          <w:szCs w:val="24"/>
          <w:lang w:eastAsia="pl-PL"/>
          <w14:ligatures w14:val="none"/>
        </w:rPr>
        <w:t xml:space="preserve">o znaczeniu </w:t>
      </w:r>
      <w:r w:rsidR="008E4768" w:rsidRPr="00E84D0E">
        <w:rPr>
          <w:rFonts w:ascii="Times New Roman" w:eastAsia="Times New Roman" w:hAnsi="Times New Roman" w:cs="Times New Roman"/>
          <w:kern w:val="0"/>
          <w:sz w:val="24"/>
          <w:szCs w:val="24"/>
          <w:lang w:eastAsia="pl-PL"/>
          <w14:ligatures w14:val="none"/>
        </w:rPr>
        <w:t>4</w:t>
      </w:r>
      <w:r w:rsidRPr="00E84D0E">
        <w:rPr>
          <w:rFonts w:ascii="Times New Roman" w:eastAsia="Times New Roman" w:hAnsi="Times New Roman" w:cs="Times New Roman"/>
          <w:kern w:val="0"/>
          <w:sz w:val="24"/>
          <w:szCs w:val="24"/>
          <w:lang w:eastAsia="pl-PL"/>
          <w14:ligatures w14:val="none"/>
        </w:rPr>
        <w:t>0% (</w:t>
      </w:r>
      <w:r w:rsidR="008E4768" w:rsidRPr="00E84D0E">
        <w:rPr>
          <w:rFonts w:ascii="Times New Roman" w:eastAsia="Times New Roman" w:hAnsi="Times New Roman" w:cs="Times New Roman"/>
          <w:kern w:val="0"/>
          <w:sz w:val="24"/>
          <w:szCs w:val="24"/>
          <w:lang w:eastAsia="pl-PL"/>
          <w14:ligatures w14:val="none"/>
        </w:rPr>
        <w:t>4</w:t>
      </w:r>
      <w:r w:rsidRPr="00E84D0E">
        <w:rPr>
          <w:rFonts w:ascii="Times New Roman" w:eastAsia="Times New Roman" w:hAnsi="Times New Roman" w:cs="Times New Roman"/>
          <w:kern w:val="0"/>
          <w:sz w:val="24"/>
          <w:szCs w:val="24"/>
          <w:lang w:eastAsia="pl-PL"/>
          <w14:ligatures w14:val="none"/>
        </w:rPr>
        <w:t>0 pkt)</w:t>
      </w:r>
    </w:p>
    <w:p w14:paraId="0570522B" w14:textId="352C0768" w:rsidR="008E4768" w:rsidRPr="00E84D0E" w:rsidRDefault="00E84D0E" w:rsidP="0036112A">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Pr>
          <w:rFonts w:ascii="Times New Roman" w:eastAsia="Times New Roman" w:hAnsi="Times New Roman" w:cs="Times New Roman"/>
          <w:kern w:val="0"/>
          <w:sz w:val="24"/>
          <w:szCs w:val="24"/>
          <w:lang w:eastAsia="pl-PL"/>
          <w14:ligatures w14:val="none"/>
        </w:rPr>
        <w:t>4</w:t>
      </w:r>
      <w:r w:rsidR="008E4768" w:rsidRPr="00E84D0E">
        <w:rPr>
          <w:rFonts w:ascii="Times New Roman" w:eastAsia="Times New Roman" w:hAnsi="Times New Roman" w:cs="Times New Roman"/>
          <w:kern w:val="0"/>
          <w:sz w:val="24"/>
          <w:szCs w:val="24"/>
          <w:lang w:eastAsia="pl-PL"/>
          <w14:ligatures w14:val="none"/>
        </w:rPr>
        <w:t>. Okres gwarancji jakości (G) o znaczeniu 10% (10 pkt.); gdzie wymagane minimum 5 lat = 0 pkt</w:t>
      </w:r>
    </w:p>
    <w:p w14:paraId="5EB2D8F8" w14:textId="3835DD1C"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xml:space="preserve">L = </w:t>
      </w:r>
      <w:r w:rsidR="008E4768" w:rsidRPr="00CD1D0F">
        <w:rPr>
          <w:rFonts w:ascii="Times New Roman" w:eastAsia="Times New Roman" w:hAnsi="Times New Roman" w:cs="Times New Roman"/>
          <w:color w:val="000000"/>
          <w:kern w:val="0"/>
          <w:sz w:val="24"/>
          <w:szCs w:val="24"/>
          <w:lang w:eastAsia="pl-PL"/>
          <w14:ligatures w14:val="none"/>
        </w:rPr>
        <w:t>D</w:t>
      </w:r>
      <w:r w:rsidRPr="00CD1D0F">
        <w:rPr>
          <w:rFonts w:ascii="Times New Roman" w:eastAsia="Times New Roman" w:hAnsi="Times New Roman" w:cs="Times New Roman"/>
          <w:color w:val="000000"/>
          <w:kern w:val="0"/>
          <w:sz w:val="24"/>
          <w:szCs w:val="24"/>
          <w:lang w:eastAsia="pl-PL"/>
          <w14:ligatures w14:val="none"/>
        </w:rPr>
        <w:t xml:space="preserve"> + </w:t>
      </w:r>
      <w:r w:rsidR="008E4768" w:rsidRPr="00CD1D0F">
        <w:rPr>
          <w:rFonts w:ascii="Times New Roman" w:eastAsia="Times New Roman" w:hAnsi="Times New Roman" w:cs="Times New Roman"/>
          <w:color w:val="000000"/>
          <w:kern w:val="0"/>
          <w:sz w:val="24"/>
          <w:szCs w:val="24"/>
          <w:lang w:eastAsia="pl-PL"/>
          <w14:ligatures w14:val="none"/>
        </w:rPr>
        <w:t>P</w:t>
      </w:r>
      <w:r w:rsidRPr="00CD1D0F">
        <w:rPr>
          <w:rFonts w:ascii="Times New Roman" w:eastAsia="Times New Roman" w:hAnsi="Times New Roman" w:cs="Times New Roman"/>
          <w:color w:val="000000"/>
          <w:kern w:val="0"/>
          <w:sz w:val="24"/>
          <w:szCs w:val="24"/>
          <w:lang w:eastAsia="pl-PL"/>
          <w14:ligatures w14:val="none"/>
        </w:rPr>
        <w:t xml:space="preserve"> + </w:t>
      </w:r>
      <w:r w:rsidR="008E4768" w:rsidRPr="00CD1D0F">
        <w:rPr>
          <w:rFonts w:ascii="Times New Roman" w:eastAsia="Times New Roman" w:hAnsi="Times New Roman" w:cs="Times New Roman"/>
          <w:color w:val="000000"/>
          <w:kern w:val="0"/>
          <w:sz w:val="24"/>
          <w:szCs w:val="24"/>
          <w:lang w:eastAsia="pl-PL"/>
          <w14:ligatures w14:val="none"/>
        </w:rPr>
        <w:t>G</w:t>
      </w:r>
    </w:p>
    <w:p w14:paraId="77D06D8A"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gdzie:</w:t>
      </w:r>
    </w:p>
    <w:p w14:paraId="3D0077B6"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L – łączna liczba punktów,</w:t>
      </w:r>
    </w:p>
    <w:p w14:paraId="19E35C60" w14:textId="55A006ED" w:rsidR="008E4768" w:rsidRPr="00564C11" w:rsidRDefault="008E4768" w:rsidP="008E4768">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D</w:t>
      </w:r>
      <w:r w:rsidR="0036112A" w:rsidRPr="00CD1D0F">
        <w:rPr>
          <w:rFonts w:ascii="Times New Roman" w:eastAsia="Times New Roman" w:hAnsi="Times New Roman" w:cs="Times New Roman"/>
          <w:color w:val="000000"/>
          <w:kern w:val="0"/>
          <w:sz w:val="24"/>
          <w:szCs w:val="24"/>
          <w:lang w:eastAsia="pl-PL"/>
          <w14:ligatures w14:val="none"/>
        </w:rPr>
        <w:t xml:space="preserve"> – punkty uzyskane w kryterium „</w:t>
      </w:r>
      <w:r w:rsidRPr="00CD1D0F">
        <w:rPr>
          <w:rFonts w:ascii="Times New Roman" w:eastAsia="Times New Roman" w:hAnsi="Times New Roman" w:cs="Times New Roman"/>
          <w:color w:val="000000"/>
          <w:kern w:val="0"/>
          <w:sz w:val="24"/>
          <w:szCs w:val="24"/>
          <w:lang w:eastAsia="pl-PL"/>
          <w14:ligatures w14:val="none"/>
        </w:rPr>
        <w:t>doświadczenie</w:t>
      </w:r>
      <w:r w:rsidR="0036112A" w:rsidRPr="00CD1D0F">
        <w:rPr>
          <w:rFonts w:ascii="Times New Roman" w:eastAsia="Times New Roman" w:hAnsi="Times New Roman" w:cs="Times New Roman"/>
          <w:color w:val="000000"/>
          <w:kern w:val="0"/>
          <w:sz w:val="24"/>
          <w:szCs w:val="24"/>
          <w:lang w:eastAsia="pl-PL"/>
          <w14:ligatures w14:val="none"/>
        </w:rPr>
        <w:t>”</w:t>
      </w:r>
      <w:r w:rsidRPr="00CD1D0F">
        <w:rPr>
          <w:rFonts w:ascii="Times New Roman" w:eastAsia="Times New Roman" w:hAnsi="Times New Roman" w:cs="Times New Roman"/>
          <w:color w:val="000000"/>
          <w:kern w:val="0"/>
          <w:sz w:val="24"/>
          <w:szCs w:val="24"/>
          <w:lang w:eastAsia="pl-PL"/>
          <w14:ligatures w14:val="none"/>
        </w:rPr>
        <w:t>,</w:t>
      </w:r>
      <w:r w:rsidR="0036112A" w:rsidRPr="00CD1D0F">
        <w:rPr>
          <w:rFonts w:ascii="Times New Roman" w:eastAsia="Times New Roman" w:hAnsi="Times New Roman" w:cs="Times New Roman"/>
          <w:color w:val="000000"/>
          <w:kern w:val="0"/>
          <w:sz w:val="24"/>
          <w:szCs w:val="24"/>
          <w:lang w:eastAsia="pl-PL"/>
          <w14:ligatures w14:val="none"/>
        </w:rPr>
        <w:t xml:space="preserve"> </w:t>
      </w:r>
      <w:r w:rsidRPr="00CD1D0F">
        <w:rPr>
          <w:rFonts w:ascii="Times New Roman" w:eastAsia="Times New Roman" w:hAnsi="Times New Roman" w:cs="Times New Roman"/>
          <w:color w:val="000000"/>
          <w:kern w:val="0"/>
          <w:sz w:val="24"/>
          <w:szCs w:val="24"/>
          <w:lang w:eastAsia="pl-PL"/>
          <w14:ligatures w14:val="none"/>
        </w:rPr>
        <w:t xml:space="preserve">P – punkty uzyskane w kategorii „personel skierowany do realizacji zamówienia”, </w:t>
      </w:r>
      <w:r w:rsidR="0036112A" w:rsidRPr="00CD1D0F">
        <w:rPr>
          <w:rFonts w:ascii="Times New Roman" w:eastAsia="Times New Roman" w:hAnsi="Times New Roman" w:cs="Times New Roman"/>
          <w:color w:val="000000"/>
          <w:kern w:val="0"/>
          <w:sz w:val="24"/>
          <w:szCs w:val="24"/>
          <w:lang w:eastAsia="pl-PL"/>
          <w14:ligatures w14:val="none"/>
        </w:rPr>
        <w:t>G – punkty uzyskane w kryterium „okres gwarancji jakości”</w:t>
      </w:r>
    </w:p>
    <w:p w14:paraId="7DC32C6F" w14:textId="021F0DD0"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Maksymalna łączna liczba punktów do zdobycia w postępowaniu = 100 pkt.</w:t>
      </w:r>
    </w:p>
    <w:p w14:paraId="438C8CB2"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Zamawiający dokona oceny ofert przyznając punkty w ramach poszczególnych kryteriów oceny ofert, przyjmując zasadę, że 1% = 1 punkt.</w:t>
      </w:r>
    </w:p>
    <w:p w14:paraId="01FE5193"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t>
      </w:r>
    </w:p>
    <w:p w14:paraId="346377F3" w14:textId="46AB0DF6" w:rsidR="0036112A" w:rsidRPr="00CD1D0F" w:rsidRDefault="005C6C50"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VII</w:t>
      </w:r>
      <w:r w:rsidR="0036112A" w:rsidRPr="00CD1D0F">
        <w:rPr>
          <w:rFonts w:ascii="Times New Roman" w:eastAsia="Times New Roman" w:hAnsi="Times New Roman" w:cs="Times New Roman"/>
          <w:b/>
          <w:bCs/>
          <w:color w:val="000000"/>
          <w:kern w:val="0"/>
          <w:sz w:val="24"/>
          <w:szCs w:val="24"/>
          <w:lang w:eastAsia="pl-PL"/>
          <w14:ligatures w14:val="none"/>
        </w:rPr>
        <w:t>. Opis sposobu przygotowania oferty</w:t>
      </w:r>
    </w:p>
    <w:p w14:paraId="3E2C065F" w14:textId="77777777" w:rsidR="00564C11" w:rsidRPr="00564C11" w:rsidRDefault="0036112A" w:rsidP="00564C11">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Ofertę musi być sporządzona w języku polskim i napisana czytelnie.</w:t>
      </w:r>
    </w:p>
    <w:p w14:paraId="02547DD5" w14:textId="77777777" w:rsidR="00564C11"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Oferta musi zawierać wszystkie wymagane dokumenty określony w niniejszym zapytaniu ofertowym.</w:t>
      </w:r>
    </w:p>
    <w:p w14:paraId="4987B385" w14:textId="77777777" w:rsidR="00564C11"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Dokumenty należy złożyć w oryginale lub kopii potwierdzonej za zgodność z oryginałem.</w:t>
      </w:r>
    </w:p>
    <w:p w14:paraId="1ABA6650" w14:textId="77777777" w:rsidR="00564C11"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Każdy Wykonawca może złożyć tylko jedną ofertę.</w:t>
      </w:r>
    </w:p>
    <w:p w14:paraId="1FDD46F8" w14:textId="77777777" w:rsidR="00564C11"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Wszelkie zmiany naniesione przez Wykonawcę w treści oferty po jej sporządzeniu muszą być parafowane przez Wykonawcę</w:t>
      </w:r>
    </w:p>
    <w:p w14:paraId="2E44A627" w14:textId="77777777" w:rsidR="00564C11"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Zamawiający nie dopuszcza możliwości składania ofert częściowych. Oferta, która nie będzie zawierać pełnego zakresu przedmiotu zamówienia zostanie odrzucona jako niezgodna z treścią zapytania ofertowego</w:t>
      </w:r>
    </w:p>
    <w:p w14:paraId="60EEC21E" w14:textId="77777777" w:rsidR="00564C11"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lastRenderedPageBreak/>
        <w:t>Oferta musi być podpisana przez Wykonawcę, tj. osobę (osoby) reprezentującą Wykonawcę, zgodnie z zasadami reprezentacji wskazanymi we właściwym rejestrze lub osobę (osoby) upoważnioną do reprezentowania Wykonawcy.</w:t>
      </w:r>
    </w:p>
    <w:p w14:paraId="28158C6C" w14:textId="05030BF7" w:rsidR="0036112A" w:rsidRPr="00564C11" w:rsidRDefault="0036112A" w:rsidP="0036112A">
      <w:pPr>
        <w:pStyle w:val="Akapitzlist"/>
        <w:numPr>
          <w:ilvl w:val="0"/>
          <w:numId w:val="20"/>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564C11">
        <w:rPr>
          <w:rFonts w:ascii="Times New Roman" w:eastAsia="Times New Roman" w:hAnsi="Times New Roman" w:cs="Times New Roman"/>
          <w:color w:val="000000"/>
          <w:kern w:val="0"/>
          <w:sz w:val="24"/>
          <w:szCs w:val="24"/>
          <w:lang w:eastAsia="pl-PL"/>
          <w14:ligatures w14:val="none"/>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5DB8C78D"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t>
      </w:r>
    </w:p>
    <w:p w14:paraId="7CED76DE" w14:textId="292A6328" w:rsidR="0036112A" w:rsidRPr="00CD1D0F" w:rsidRDefault="005C6C50"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VIII</w:t>
      </w:r>
      <w:r w:rsidR="0036112A" w:rsidRPr="00CD1D0F">
        <w:rPr>
          <w:rFonts w:ascii="Times New Roman" w:eastAsia="Times New Roman" w:hAnsi="Times New Roman" w:cs="Times New Roman"/>
          <w:b/>
          <w:bCs/>
          <w:color w:val="000000"/>
          <w:kern w:val="0"/>
          <w:sz w:val="24"/>
          <w:szCs w:val="24"/>
          <w:lang w:eastAsia="pl-PL"/>
          <w14:ligatures w14:val="none"/>
        </w:rPr>
        <w:t>. Termin i miejsce złożenia oferty</w:t>
      </w:r>
    </w:p>
    <w:p w14:paraId="7F27378B" w14:textId="77777777" w:rsidR="006474D0" w:rsidRPr="006474D0" w:rsidRDefault="006474D0" w:rsidP="006474D0">
      <w:pPr>
        <w:pStyle w:val="Akapitzlist"/>
        <w:numPr>
          <w:ilvl w:val="0"/>
          <w:numId w:val="21"/>
        </w:numPr>
        <w:shd w:val="clear" w:color="auto" w:fill="FFFFFF"/>
        <w:spacing w:after="135" w:line="240" w:lineRule="auto"/>
        <w:ind w:left="426"/>
        <w:jc w:val="both"/>
        <w:rPr>
          <w:rFonts w:ascii="Times New Roman" w:eastAsia="Times New Roman" w:hAnsi="Times New Roman" w:cs="Times New Roman"/>
          <w:color w:val="000000"/>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Ofertę należy złożyć w formie pisemnej w Urzędzie Gminy Miłoradz (ul. Żuławska 9, 82-213 Miłoradz). Oferta musi znajdować się w nieprzejrzystej i zamkniętej kopercie lub innym opakowaniu z oznaczeniem:</w:t>
      </w:r>
    </w:p>
    <w:p w14:paraId="1E8ACDE7" w14:textId="0677EEFA" w:rsidR="006474D0" w:rsidRPr="00CD1D0F" w:rsidRDefault="006474D0" w:rsidP="006474D0">
      <w:pPr>
        <w:shd w:val="clear" w:color="auto" w:fill="FFFFFF"/>
        <w:spacing w:after="135" w:line="240" w:lineRule="auto"/>
        <w:jc w:val="center"/>
        <w:rPr>
          <w:rFonts w:ascii="Times New Roman" w:eastAsia="Times New Roman" w:hAnsi="Times New Roman" w:cs="Times New Roman"/>
          <w:color w:val="000000"/>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OFERTA</w:t>
      </w:r>
      <w:r w:rsidRPr="00CD1D0F">
        <w:rPr>
          <w:rFonts w:ascii="Times New Roman" w:eastAsia="Times New Roman" w:hAnsi="Times New Roman" w:cs="Times New Roman"/>
          <w:color w:val="000000"/>
          <w:kern w:val="0"/>
          <w:sz w:val="24"/>
          <w:szCs w:val="24"/>
          <w:lang w:eastAsia="pl-PL"/>
          <w14:ligatures w14:val="none"/>
        </w:rPr>
        <w:t xml:space="preserve"> </w:t>
      </w:r>
      <w:r w:rsidR="00B2236F">
        <w:rPr>
          <w:rFonts w:ascii="Times New Roman" w:eastAsia="Times New Roman" w:hAnsi="Times New Roman" w:cs="Times New Roman"/>
          <w:color w:val="000000"/>
          <w:kern w:val="0"/>
          <w:sz w:val="24"/>
          <w:szCs w:val="24"/>
          <w:lang w:eastAsia="pl-PL"/>
          <w14:ligatures w14:val="none"/>
        </w:rPr>
        <w:t>„</w:t>
      </w:r>
      <w:r w:rsidRPr="00CD1D0F">
        <w:rPr>
          <w:rFonts w:ascii="Times New Roman" w:eastAsia="Times New Roman" w:hAnsi="Times New Roman" w:cs="Times New Roman"/>
          <w:b/>
          <w:bCs/>
          <w:color w:val="000000"/>
          <w:kern w:val="0"/>
          <w:sz w:val="24"/>
          <w:szCs w:val="24"/>
          <w:lang w:eastAsia="pl-PL"/>
          <w14:ligatures w14:val="none"/>
        </w:rPr>
        <w:t>Renowacji kościoła p.w. Matki Bożej Wniebowzięcia w Kończewicach</w:t>
      </w:r>
      <w:r w:rsidR="00B2236F">
        <w:rPr>
          <w:rFonts w:ascii="Times New Roman" w:eastAsia="Times New Roman" w:hAnsi="Times New Roman" w:cs="Times New Roman"/>
          <w:b/>
          <w:bCs/>
          <w:color w:val="000000"/>
          <w:kern w:val="0"/>
          <w:sz w:val="24"/>
          <w:szCs w:val="24"/>
          <w:lang w:eastAsia="pl-PL"/>
          <w14:ligatures w14:val="none"/>
        </w:rPr>
        <w:t>”</w:t>
      </w:r>
    </w:p>
    <w:p w14:paraId="4E09DAE1" w14:textId="77777777" w:rsidR="006474D0" w:rsidRPr="00CD1D0F" w:rsidRDefault="006474D0" w:rsidP="006474D0">
      <w:pPr>
        <w:shd w:val="clear" w:color="auto" w:fill="FFFFFF"/>
        <w:spacing w:after="135" w:line="240" w:lineRule="auto"/>
        <w:jc w:val="center"/>
        <w:rPr>
          <w:rFonts w:ascii="Times New Roman" w:eastAsia="Times New Roman" w:hAnsi="Times New Roman" w:cs="Times New Roman"/>
          <w:b/>
          <w:bCs/>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NIE OTWIERAĆ PRZED TERMINEM OTWARCIA OFERT</w:t>
      </w:r>
    </w:p>
    <w:p w14:paraId="2E11C777" w14:textId="77777777" w:rsidR="006474D0" w:rsidRDefault="0036112A" w:rsidP="0036112A">
      <w:pPr>
        <w:pStyle w:val="Akapitzlist"/>
        <w:numPr>
          <w:ilvl w:val="0"/>
          <w:numId w:val="21"/>
        </w:numPr>
        <w:shd w:val="clear" w:color="auto" w:fill="FFFFFF"/>
        <w:spacing w:after="135" w:line="240" w:lineRule="auto"/>
        <w:ind w:left="426"/>
        <w:jc w:val="both"/>
        <w:rPr>
          <w:rFonts w:ascii="Times New Roman" w:eastAsia="Times New Roman" w:hAnsi="Times New Roman" w:cs="Times New Roman"/>
          <w:color w:val="000000"/>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Oferta ma być przygotowana na wzorze opublikowanym w ramach ogłoszenia oraz posiadać wszystkie wymagane dokumenty.</w:t>
      </w:r>
    </w:p>
    <w:p w14:paraId="024EC234" w14:textId="221F363F" w:rsidR="0036112A" w:rsidRPr="006474D0" w:rsidRDefault="0036112A" w:rsidP="0036112A">
      <w:pPr>
        <w:pStyle w:val="Akapitzlist"/>
        <w:numPr>
          <w:ilvl w:val="0"/>
          <w:numId w:val="21"/>
        </w:numPr>
        <w:shd w:val="clear" w:color="auto" w:fill="FFFFFF"/>
        <w:spacing w:after="135" w:line="240" w:lineRule="auto"/>
        <w:ind w:left="426"/>
        <w:jc w:val="both"/>
        <w:rPr>
          <w:rFonts w:ascii="Times New Roman" w:eastAsia="Times New Roman" w:hAnsi="Times New Roman" w:cs="Times New Roman"/>
          <w:color w:val="000000"/>
          <w:kern w:val="0"/>
          <w:sz w:val="24"/>
          <w:szCs w:val="24"/>
          <w:lang w:eastAsia="pl-PL"/>
          <w14:ligatures w14:val="none"/>
        </w:rPr>
      </w:pPr>
      <w:r w:rsidRPr="006474D0">
        <w:rPr>
          <w:rFonts w:ascii="Times New Roman" w:eastAsia="Times New Roman" w:hAnsi="Times New Roman" w:cs="Times New Roman"/>
          <w:b/>
          <w:bCs/>
          <w:color w:val="000000"/>
          <w:kern w:val="0"/>
          <w:sz w:val="24"/>
          <w:szCs w:val="24"/>
          <w:lang w:eastAsia="pl-PL"/>
          <w14:ligatures w14:val="none"/>
        </w:rPr>
        <w:t xml:space="preserve">Termin złożenia ofert do </w:t>
      </w:r>
      <w:r w:rsidR="005C6C50" w:rsidRPr="006474D0">
        <w:rPr>
          <w:rFonts w:ascii="Times New Roman" w:eastAsia="Times New Roman" w:hAnsi="Times New Roman" w:cs="Times New Roman"/>
          <w:b/>
          <w:bCs/>
          <w:color w:val="000000"/>
          <w:kern w:val="0"/>
          <w:sz w:val="24"/>
          <w:szCs w:val="24"/>
          <w:lang w:eastAsia="pl-PL"/>
          <w14:ligatures w14:val="none"/>
        </w:rPr>
        <w:t>1</w:t>
      </w:r>
      <w:r w:rsidR="00B2236F">
        <w:rPr>
          <w:rFonts w:ascii="Times New Roman" w:eastAsia="Times New Roman" w:hAnsi="Times New Roman" w:cs="Times New Roman"/>
          <w:b/>
          <w:bCs/>
          <w:color w:val="000000"/>
          <w:kern w:val="0"/>
          <w:sz w:val="24"/>
          <w:szCs w:val="24"/>
          <w:lang w:eastAsia="pl-PL"/>
          <w14:ligatures w14:val="none"/>
        </w:rPr>
        <w:t>9</w:t>
      </w:r>
      <w:r w:rsidRPr="006474D0">
        <w:rPr>
          <w:rFonts w:ascii="Times New Roman" w:eastAsia="Times New Roman" w:hAnsi="Times New Roman" w:cs="Times New Roman"/>
          <w:b/>
          <w:bCs/>
          <w:color w:val="000000"/>
          <w:kern w:val="0"/>
          <w:sz w:val="24"/>
          <w:szCs w:val="24"/>
          <w:lang w:eastAsia="pl-PL"/>
          <w14:ligatures w14:val="none"/>
        </w:rPr>
        <w:t>.0</w:t>
      </w:r>
      <w:r w:rsidR="005C6C50" w:rsidRPr="006474D0">
        <w:rPr>
          <w:rFonts w:ascii="Times New Roman" w:eastAsia="Times New Roman" w:hAnsi="Times New Roman" w:cs="Times New Roman"/>
          <w:b/>
          <w:bCs/>
          <w:color w:val="000000"/>
          <w:kern w:val="0"/>
          <w:sz w:val="24"/>
          <w:szCs w:val="24"/>
          <w:lang w:eastAsia="pl-PL"/>
          <w14:ligatures w14:val="none"/>
        </w:rPr>
        <w:t>5</w:t>
      </w:r>
      <w:r w:rsidRPr="006474D0">
        <w:rPr>
          <w:rFonts w:ascii="Times New Roman" w:eastAsia="Times New Roman" w:hAnsi="Times New Roman" w:cs="Times New Roman"/>
          <w:b/>
          <w:bCs/>
          <w:color w:val="000000"/>
          <w:kern w:val="0"/>
          <w:sz w:val="24"/>
          <w:szCs w:val="24"/>
          <w:lang w:eastAsia="pl-PL"/>
          <w14:ligatures w14:val="none"/>
        </w:rPr>
        <w:t xml:space="preserve">.2024 r. do godziny </w:t>
      </w:r>
      <w:r w:rsidR="005C6C50" w:rsidRPr="006474D0">
        <w:rPr>
          <w:rFonts w:ascii="Times New Roman" w:eastAsia="Times New Roman" w:hAnsi="Times New Roman" w:cs="Times New Roman"/>
          <w:b/>
          <w:bCs/>
          <w:color w:val="000000"/>
          <w:kern w:val="0"/>
          <w:sz w:val="24"/>
          <w:szCs w:val="24"/>
          <w:lang w:eastAsia="pl-PL"/>
          <w14:ligatures w14:val="none"/>
        </w:rPr>
        <w:t>12</w:t>
      </w:r>
      <w:r w:rsidRPr="006474D0">
        <w:rPr>
          <w:rFonts w:ascii="Times New Roman" w:eastAsia="Times New Roman" w:hAnsi="Times New Roman" w:cs="Times New Roman"/>
          <w:b/>
          <w:bCs/>
          <w:color w:val="000000"/>
          <w:kern w:val="0"/>
          <w:sz w:val="24"/>
          <w:szCs w:val="24"/>
          <w:lang w:eastAsia="pl-PL"/>
          <w14:ligatures w14:val="none"/>
        </w:rPr>
        <w:t>:00</w:t>
      </w:r>
    </w:p>
    <w:p w14:paraId="227CEE07" w14:textId="77777777"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w:t>
      </w:r>
    </w:p>
    <w:p w14:paraId="626C8270" w14:textId="1D8CFB45" w:rsidR="005C6C50" w:rsidRPr="00CD1D0F" w:rsidRDefault="005C6C50" w:rsidP="005C6C50">
      <w:pPr>
        <w:shd w:val="clear" w:color="auto" w:fill="FFFFFF"/>
        <w:spacing w:after="135" w:line="240" w:lineRule="auto"/>
        <w:jc w:val="both"/>
        <w:rPr>
          <w:rFonts w:ascii="Times New Roman" w:eastAsia="Times New Roman" w:hAnsi="Times New Roman" w:cs="Times New Roman"/>
          <w:b/>
          <w:bCs/>
          <w:color w:val="000000"/>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IX. Informacja o formalnościach, jakie winny zostać dopełnione przez wykonawcę w celu zawarcia umowy w sprawie zamówienia publicznego.</w:t>
      </w:r>
    </w:p>
    <w:p w14:paraId="16A7AC02" w14:textId="77777777" w:rsidR="006474D0" w:rsidRDefault="005C6C50" w:rsidP="006474D0">
      <w:pPr>
        <w:pStyle w:val="Akapitzlist"/>
        <w:numPr>
          <w:ilvl w:val="0"/>
          <w:numId w:val="22"/>
        </w:numPr>
        <w:shd w:val="clear" w:color="auto" w:fill="FFFFFF"/>
        <w:spacing w:after="135" w:line="240" w:lineRule="auto"/>
        <w:ind w:left="426"/>
        <w:jc w:val="both"/>
        <w:rPr>
          <w:rFonts w:ascii="Times New Roman" w:eastAsia="Times New Roman" w:hAnsi="Times New Roman" w:cs="Times New Roman"/>
          <w:color w:val="000000"/>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Zamawiający podpisze umowę z Wykonawcą, którego oferta zostanie uznana za najkorzystniejszą, tzn. otrzyma największą ilość punktów zgodnie z kryterium określonym w rozdziale VI.</w:t>
      </w:r>
    </w:p>
    <w:p w14:paraId="7B62F0C5" w14:textId="2270CA4F" w:rsidR="005C6C50" w:rsidRPr="006474D0" w:rsidRDefault="005C6C50" w:rsidP="006474D0">
      <w:pPr>
        <w:pStyle w:val="Akapitzlist"/>
        <w:numPr>
          <w:ilvl w:val="0"/>
          <w:numId w:val="22"/>
        </w:numPr>
        <w:shd w:val="clear" w:color="auto" w:fill="FFFFFF"/>
        <w:spacing w:after="135" w:line="240" w:lineRule="auto"/>
        <w:ind w:left="426"/>
        <w:jc w:val="both"/>
        <w:rPr>
          <w:rFonts w:ascii="Times New Roman" w:eastAsia="Times New Roman" w:hAnsi="Times New Roman" w:cs="Times New Roman"/>
          <w:color w:val="000000"/>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Jeżeli Wykonawca odmówi podpisania umowy na warunkach określonych w ofercie, w terminie wskazanym przez Zamawiającego, Zamawiający może dokonać wyboru następnej z ofert, która w kolejności uzyskała największą ilość punktów zgodnie z kryteriami określonymi w rozdziale VI.</w:t>
      </w:r>
    </w:p>
    <w:p w14:paraId="445EA224" w14:textId="77777777" w:rsidR="005C6C50" w:rsidRPr="00CD1D0F" w:rsidRDefault="005C6C50" w:rsidP="0036112A">
      <w:pPr>
        <w:shd w:val="clear" w:color="auto" w:fill="FFFFFF"/>
        <w:spacing w:after="135" w:line="240" w:lineRule="auto"/>
        <w:jc w:val="both"/>
        <w:rPr>
          <w:rFonts w:ascii="Times New Roman" w:eastAsia="Times New Roman" w:hAnsi="Times New Roman" w:cs="Times New Roman"/>
          <w:b/>
          <w:bCs/>
          <w:color w:val="000000"/>
          <w:kern w:val="0"/>
          <w:sz w:val="24"/>
          <w:szCs w:val="24"/>
          <w:lang w:eastAsia="pl-PL"/>
          <w14:ligatures w14:val="none"/>
        </w:rPr>
      </w:pPr>
    </w:p>
    <w:p w14:paraId="2DC451AC" w14:textId="7DF64D75" w:rsidR="0036112A" w:rsidRPr="00CD1D0F" w:rsidRDefault="005C6C50"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X</w:t>
      </w:r>
      <w:r w:rsidR="0036112A" w:rsidRPr="00CD1D0F">
        <w:rPr>
          <w:rFonts w:ascii="Times New Roman" w:eastAsia="Times New Roman" w:hAnsi="Times New Roman" w:cs="Times New Roman"/>
          <w:b/>
          <w:bCs/>
          <w:color w:val="000000"/>
          <w:kern w:val="0"/>
          <w:sz w:val="24"/>
          <w:szCs w:val="24"/>
          <w:lang w:eastAsia="pl-PL"/>
          <w14:ligatures w14:val="none"/>
        </w:rPr>
        <w:t>. Termin realizacji zamówienia oraz związania ofertą</w:t>
      </w:r>
    </w:p>
    <w:p w14:paraId="43149B35" w14:textId="77777777" w:rsidR="006474D0" w:rsidRPr="006474D0" w:rsidRDefault="0036112A" w:rsidP="006474D0">
      <w:pPr>
        <w:pStyle w:val="Akapitzlist"/>
        <w:numPr>
          <w:ilvl w:val="0"/>
          <w:numId w:val="23"/>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Czas związania ofertą wynosi 30 dni.</w:t>
      </w:r>
    </w:p>
    <w:p w14:paraId="3C8DC82E" w14:textId="77777777" w:rsidR="006474D0" w:rsidRPr="006474D0" w:rsidRDefault="0036112A" w:rsidP="0036112A">
      <w:pPr>
        <w:pStyle w:val="Akapitzlist"/>
        <w:numPr>
          <w:ilvl w:val="0"/>
          <w:numId w:val="23"/>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Za datę wykonania przez Wykonawcę zobowiązania wynikającego z niniejszej Umowy, uznaje się datę protokołu końcowego robót.</w:t>
      </w:r>
    </w:p>
    <w:p w14:paraId="2CBB0931" w14:textId="1E9B07FA" w:rsidR="0036112A" w:rsidRPr="006474D0" w:rsidRDefault="0036112A" w:rsidP="0036112A">
      <w:pPr>
        <w:pStyle w:val="Akapitzlist"/>
        <w:numPr>
          <w:ilvl w:val="0"/>
          <w:numId w:val="23"/>
        </w:numPr>
        <w:shd w:val="clear" w:color="auto" w:fill="FFFFFF"/>
        <w:spacing w:after="135" w:line="240" w:lineRule="auto"/>
        <w:ind w:left="426"/>
        <w:jc w:val="both"/>
        <w:rPr>
          <w:rFonts w:ascii="Times New Roman" w:eastAsia="Times New Roman" w:hAnsi="Times New Roman" w:cs="Times New Roman"/>
          <w:color w:val="444455"/>
          <w:kern w:val="0"/>
          <w:sz w:val="24"/>
          <w:szCs w:val="24"/>
          <w:lang w:eastAsia="pl-PL"/>
          <w14:ligatures w14:val="none"/>
        </w:rPr>
      </w:pPr>
      <w:r w:rsidRPr="006474D0">
        <w:rPr>
          <w:rFonts w:ascii="Times New Roman" w:eastAsia="Times New Roman" w:hAnsi="Times New Roman" w:cs="Times New Roman"/>
          <w:b/>
          <w:bCs/>
          <w:color w:val="000000"/>
          <w:kern w:val="0"/>
          <w:sz w:val="24"/>
          <w:szCs w:val="24"/>
          <w:lang w:eastAsia="pl-PL"/>
          <w14:ligatures w14:val="none"/>
        </w:rPr>
        <w:t>Termin realizacji całego zamówienia: od dnia popisania umowy do 30.12.2024 r.</w:t>
      </w:r>
    </w:p>
    <w:p w14:paraId="311183AD" w14:textId="00A6DC22" w:rsidR="0036112A" w:rsidRPr="00CD1D0F" w:rsidRDefault="0036112A"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p>
    <w:p w14:paraId="07F54C88" w14:textId="44AE2E46" w:rsidR="0036112A" w:rsidRPr="00CD1D0F" w:rsidRDefault="008B0F0B" w:rsidP="0036112A">
      <w:pPr>
        <w:shd w:val="clear" w:color="auto" w:fill="FFFFFF"/>
        <w:spacing w:after="135" w:line="240" w:lineRule="auto"/>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XI</w:t>
      </w:r>
      <w:r w:rsidR="0036112A" w:rsidRPr="00CD1D0F">
        <w:rPr>
          <w:rFonts w:ascii="Times New Roman" w:eastAsia="Times New Roman" w:hAnsi="Times New Roman" w:cs="Times New Roman"/>
          <w:b/>
          <w:bCs/>
          <w:color w:val="000000"/>
          <w:kern w:val="0"/>
          <w:sz w:val="24"/>
          <w:szCs w:val="24"/>
          <w:lang w:eastAsia="pl-PL"/>
          <w14:ligatures w14:val="none"/>
        </w:rPr>
        <w:t>. Rozliczanie postępu prac:</w:t>
      </w:r>
    </w:p>
    <w:p w14:paraId="66738AD7" w14:textId="77777777" w:rsidR="006474D0" w:rsidRPr="006474D0" w:rsidRDefault="0036112A" w:rsidP="006474D0">
      <w:pPr>
        <w:pStyle w:val="Akapitzlist"/>
        <w:numPr>
          <w:ilvl w:val="0"/>
          <w:numId w:val="15"/>
        </w:numPr>
        <w:shd w:val="clear" w:color="auto" w:fill="FFFFFF"/>
        <w:spacing w:before="100" w:beforeAutospacing="1" w:after="100" w:afterAutospacing="1" w:line="270" w:lineRule="atLeast"/>
        <w:jc w:val="both"/>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color w:val="000000"/>
          <w:kern w:val="0"/>
          <w:sz w:val="24"/>
          <w:szCs w:val="24"/>
          <w:lang w:eastAsia="pl-PL"/>
          <w14:ligatures w14:val="none"/>
        </w:rPr>
        <w:t xml:space="preserve">Zadanie finansowane jest z Rządowego Programu Odbudowy Zabytków oraz ze środków własnych </w:t>
      </w:r>
      <w:r w:rsidR="005C6C50" w:rsidRPr="00CD1D0F">
        <w:rPr>
          <w:rFonts w:ascii="Times New Roman" w:eastAsia="Times New Roman" w:hAnsi="Times New Roman" w:cs="Times New Roman"/>
          <w:color w:val="000000"/>
          <w:kern w:val="0"/>
          <w:sz w:val="24"/>
          <w:szCs w:val="24"/>
          <w:lang w:eastAsia="pl-PL"/>
          <w14:ligatures w14:val="none"/>
        </w:rPr>
        <w:t>Gminy Miłoradz</w:t>
      </w:r>
      <w:r w:rsidRPr="00CD1D0F">
        <w:rPr>
          <w:rFonts w:ascii="Times New Roman" w:eastAsia="Times New Roman" w:hAnsi="Times New Roman" w:cs="Times New Roman"/>
          <w:color w:val="000000"/>
          <w:kern w:val="0"/>
          <w:sz w:val="24"/>
          <w:szCs w:val="24"/>
          <w:lang w:eastAsia="pl-PL"/>
          <w14:ligatures w14:val="none"/>
        </w:rPr>
        <w:t>, jako dotacja celowa.</w:t>
      </w:r>
    </w:p>
    <w:p w14:paraId="4281FE8D" w14:textId="100F4C87" w:rsidR="006474D0" w:rsidRPr="006474D0" w:rsidRDefault="0036112A" w:rsidP="006474D0">
      <w:pPr>
        <w:pStyle w:val="Akapitzlist"/>
        <w:numPr>
          <w:ilvl w:val="0"/>
          <w:numId w:val="15"/>
        </w:numPr>
        <w:shd w:val="clear" w:color="auto" w:fill="FFFFFF"/>
        <w:spacing w:before="100" w:beforeAutospacing="1" w:after="100" w:afterAutospacing="1" w:line="270" w:lineRule="atLeast"/>
        <w:jc w:val="both"/>
        <w:rPr>
          <w:rFonts w:ascii="Times New Roman" w:eastAsia="Times New Roman" w:hAnsi="Times New Roman" w:cs="Times New Roman"/>
          <w:color w:val="444455"/>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Rozliczenie należności za wykonane i odebrane roboty budowlane i prace nastąpi zgodnie z warunkami wypłat dofinansowania z Rządowego Programu Odbudowy Zabytków</w:t>
      </w:r>
      <w:r w:rsidR="006474D0">
        <w:rPr>
          <w:rFonts w:ascii="Times New Roman" w:eastAsia="Times New Roman" w:hAnsi="Times New Roman" w:cs="Times New Roman"/>
          <w:color w:val="000000"/>
          <w:kern w:val="0"/>
          <w:sz w:val="24"/>
          <w:szCs w:val="24"/>
          <w:lang w:eastAsia="pl-PL"/>
          <w14:ligatures w14:val="none"/>
        </w:rPr>
        <w:t>.</w:t>
      </w:r>
    </w:p>
    <w:p w14:paraId="46FBC320" w14:textId="77777777" w:rsidR="006474D0" w:rsidRPr="006474D0" w:rsidRDefault="0036112A" w:rsidP="006474D0">
      <w:pPr>
        <w:pStyle w:val="Akapitzlist"/>
        <w:numPr>
          <w:ilvl w:val="0"/>
          <w:numId w:val="15"/>
        </w:numPr>
        <w:shd w:val="clear" w:color="auto" w:fill="FFFFFF"/>
        <w:spacing w:before="100" w:beforeAutospacing="1" w:after="100" w:afterAutospacing="1" w:line="270" w:lineRule="atLeast"/>
        <w:jc w:val="both"/>
        <w:rPr>
          <w:rFonts w:ascii="Times New Roman" w:eastAsia="Times New Roman" w:hAnsi="Times New Roman" w:cs="Times New Roman"/>
          <w:color w:val="444455"/>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 xml:space="preserve">Zaliczka będzie możliwa w kwocie wysokości do 4% wartości wynagrodzenia płatnego ze środków </w:t>
      </w:r>
      <w:r w:rsidR="005C6C50" w:rsidRPr="006474D0">
        <w:rPr>
          <w:rFonts w:ascii="Times New Roman" w:eastAsia="Times New Roman" w:hAnsi="Times New Roman" w:cs="Times New Roman"/>
          <w:color w:val="000000"/>
          <w:kern w:val="0"/>
          <w:sz w:val="24"/>
          <w:szCs w:val="24"/>
          <w:lang w:eastAsia="pl-PL"/>
          <w14:ligatures w14:val="none"/>
        </w:rPr>
        <w:t xml:space="preserve">Gminy Miłoradz </w:t>
      </w:r>
      <w:r w:rsidRPr="006474D0">
        <w:rPr>
          <w:rFonts w:ascii="Times New Roman" w:eastAsia="Times New Roman" w:hAnsi="Times New Roman" w:cs="Times New Roman"/>
          <w:color w:val="000000"/>
          <w:kern w:val="0"/>
          <w:sz w:val="24"/>
          <w:szCs w:val="24"/>
          <w:lang w:eastAsia="pl-PL"/>
          <w14:ligatures w14:val="none"/>
        </w:rPr>
        <w:t xml:space="preserve">i środków własnych parafii i nastąpi przelewem w terminie do </w:t>
      </w:r>
      <w:r w:rsidRPr="006474D0">
        <w:rPr>
          <w:rFonts w:ascii="Times New Roman" w:eastAsia="Times New Roman" w:hAnsi="Times New Roman" w:cs="Times New Roman"/>
          <w:color w:val="000000"/>
          <w:kern w:val="0"/>
          <w:sz w:val="24"/>
          <w:szCs w:val="24"/>
          <w:lang w:eastAsia="pl-PL"/>
          <w14:ligatures w14:val="none"/>
        </w:rPr>
        <w:lastRenderedPageBreak/>
        <w:t>14 dni od daty otrzymania przez Zamawiającego prawidłowo wystawionej faktury VAT zaliczka. Ww. faktura winna zostać wystawiona w terminie 14 dni od dnia przekazania placu budowy.</w:t>
      </w:r>
    </w:p>
    <w:p w14:paraId="2CD59CFE" w14:textId="77777777" w:rsidR="006474D0" w:rsidRPr="006474D0" w:rsidRDefault="0036112A" w:rsidP="006474D0">
      <w:pPr>
        <w:pStyle w:val="Akapitzlist"/>
        <w:numPr>
          <w:ilvl w:val="0"/>
          <w:numId w:val="15"/>
        </w:numPr>
        <w:shd w:val="clear" w:color="auto" w:fill="FFFFFF"/>
        <w:spacing w:before="100" w:beforeAutospacing="1" w:after="100" w:afterAutospacing="1" w:line="270" w:lineRule="atLeast"/>
        <w:jc w:val="both"/>
        <w:rPr>
          <w:rFonts w:ascii="Times New Roman" w:eastAsia="Times New Roman" w:hAnsi="Times New Roman" w:cs="Times New Roman"/>
          <w:color w:val="444455"/>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Płatność końcowa nastąpi po dokonaniu odbioru końcowego zadania przez Inspektora Nadzoru oraz Komisję odbiorową Dotującego i otrzymaniu przez Dotującego środków z Banku Gospodarstwa Krajowego i płatna będzie przelewem w terminie do 21 dni od daty odbioru końcowego robót bez wad.</w:t>
      </w:r>
    </w:p>
    <w:p w14:paraId="1F468D66" w14:textId="3B2F9E38" w:rsidR="0036112A" w:rsidRPr="006474D0" w:rsidRDefault="0036112A" w:rsidP="006474D0">
      <w:pPr>
        <w:pStyle w:val="Akapitzlist"/>
        <w:numPr>
          <w:ilvl w:val="0"/>
          <w:numId w:val="15"/>
        </w:numPr>
        <w:shd w:val="clear" w:color="auto" w:fill="FFFFFF"/>
        <w:spacing w:before="100" w:beforeAutospacing="1"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color w:val="000000"/>
          <w:kern w:val="0"/>
          <w:sz w:val="24"/>
          <w:szCs w:val="24"/>
          <w:lang w:eastAsia="pl-PL"/>
          <w14:ligatures w14:val="none"/>
        </w:rPr>
        <w:t xml:space="preserve">Wykonawca jest zobowiązany zapewnić finansowanie zadania w części niepokrytej wkładem własnym Zamawiającego na czas poprzedzający wypłatę środków z Rządowego </w:t>
      </w:r>
      <w:r w:rsidRPr="006474D0">
        <w:rPr>
          <w:rFonts w:ascii="Times New Roman" w:eastAsia="Times New Roman" w:hAnsi="Times New Roman" w:cs="Times New Roman"/>
          <w:kern w:val="0"/>
          <w:sz w:val="24"/>
          <w:szCs w:val="24"/>
          <w:lang w:eastAsia="pl-PL"/>
          <w14:ligatures w14:val="none"/>
        </w:rPr>
        <w:t>Programu Odbudowy Zabytków.</w:t>
      </w:r>
    </w:p>
    <w:p w14:paraId="66EE68FE" w14:textId="0604FCFA" w:rsidR="008B0F0B" w:rsidRPr="006474D0" w:rsidRDefault="008B0F0B" w:rsidP="008B0F0B">
      <w:pPr>
        <w:shd w:val="clear" w:color="auto" w:fill="FFFFFF"/>
        <w:spacing w:before="100" w:beforeAutospacing="1" w:after="100" w:afterAutospacing="1" w:line="270" w:lineRule="atLeast"/>
        <w:jc w:val="both"/>
        <w:rPr>
          <w:rFonts w:ascii="Times New Roman" w:eastAsia="Times New Roman" w:hAnsi="Times New Roman" w:cs="Times New Roman"/>
          <w:b/>
          <w:bCs/>
          <w:kern w:val="0"/>
          <w:sz w:val="24"/>
          <w:szCs w:val="24"/>
          <w:lang w:eastAsia="pl-PL"/>
          <w14:ligatures w14:val="none"/>
        </w:rPr>
      </w:pPr>
      <w:r w:rsidRPr="006474D0">
        <w:rPr>
          <w:rFonts w:ascii="Times New Roman" w:eastAsia="Times New Roman" w:hAnsi="Times New Roman" w:cs="Times New Roman"/>
          <w:b/>
          <w:bCs/>
          <w:kern w:val="0"/>
          <w:sz w:val="24"/>
          <w:szCs w:val="24"/>
          <w:lang w:eastAsia="pl-PL"/>
          <w14:ligatures w14:val="none"/>
        </w:rPr>
        <w:t>XII. Ochrona danych osobowych</w:t>
      </w:r>
    </w:p>
    <w:p w14:paraId="633ED327" w14:textId="45176945" w:rsidR="008B0F0B" w:rsidRPr="006474D0" w:rsidRDefault="008B0F0B" w:rsidP="006474D0">
      <w:pPr>
        <w:shd w:val="clear" w:color="auto" w:fill="FFFFFF"/>
        <w:spacing w:before="100" w:beforeAutospacing="1" w:after="0"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FD22D3" w:rsidRPr="006474D0">
        <w:rPr>
          <w:rFonts w:ascii="Times New Roman" w:eastAsia="Times New Roman" w:hAnsi="Times New Roman" w:cs="Times New Roman"/>
          <w:kern w:val="0"/>
          <w:sz w:val="24"/>
          <w:szCs w:val="24"/>
          <w:lang w:eastAsia="pl-PL"/>
          <w14:ligatures w14:val="none"/>
        </w:rPr>
        <w:t>emy</w:t>
      </w:r>
      <w:r w:rsidRPr="006474D0">
        <w:rPr>
          <w:rFonts w:ascii="Times New Roman" w:eastAsia="Times New Roman" w:hAnsi="Times New Roman" w:cs="Times New Roman"/>
          <w:kern w:val="0"/>
          <w:sz w:val="24"/>
          <w:szCs w:val="24"/>
          <w:lang w:eastAsia="pl-PL"/>
          <w14:ligatures w14:val="none"/>
        </w:rPr>
        <w:t>, że:</w:t>
      </w:r>
    </w:p>
    <w:p w14:paraId="5713E5A8"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 xml:space="preserve">administratorem Pani/Pana danych osobowych jest Parafia Matki Bożej Wniebowzięcia, z którą można skontaktować się pisemnie na adres siedziby, poprzez adres e-mail: </w:t>
      </w:r>
      <w:r w:rsidR="00FD22D3" w:rsidRPr="006474D0">
        <w:rPr>
          <w:rFonts w:ascii="Times New Roman" w:eastAsia="Times New Roman" w:hAnsi="Times New Roman" w:cs="Times New Roman"/>
          <w:kern w:val="0"/>
          <w:sz w:val="24"/>
          <w:szCs w:val="24"/>
          <w:lang w:eastAsia="pl-PL"/>
          <w14:ligatures w14:val="none"/>
        </w:rPr>
        <w:t>krzysztof@kaoka.pl</w:t>
      </w:r>
      <w:r w:rsidRPr="006474D0">
        <w:rPr>
          <w:rFonts w:ascii="Times New Roman" w:eastAsia="Times New Roman" w:hAnsi="Times New Roman" w:cs="Times New Roman"/>
          <w:kern w:val="0"/>
          <w:sz w:val="24"/>
          <w:szCs w:val="24"/>
          <w:lang w:eastAsia="pl-PL"/>
          <w14:ligatures w14:val="none"/>
        </w:rPr>
        <w:t xml:space="preserve"> lub telefonicznie pod nr tel. </w:t>
      </w:r>
      <w:r w:rsidR="00FD22D3" w:rsidRPr="006474D0">
        <w:rPr>
          <w:rFonts w:ascii="Times New Roman" w:eastAsia="Times New Roman" w:hAnsi="Times New Roman" w:cs="Times New Roman"/>
          <w:kern w:val="0"/>
          <w:sz w:val="24"/>
          <w:szCs w:val="24"/>
          <w:lang w:eastAsia="pl-PL"/>
          <w14:ligatures w14:val="none"/>
        </w:rPr>
        <w:t>501 495</w:t>
      </w:r>
      <w:r w:rsidR="006474D0">
        <w:rPr>
          <w:rFonts w:ascii="Times New Roman" w:eastAsia="Times New Roman" w:hAnsi="Times New Roman" w:cs="Times New Roman"/>
          <w:kern w:val="0"/>
          <w:sz w:val="24"/>
          <w:szCs w:val="24"/>
          <w:lang w:eastAsia="pl-PL"/>
          <w14:ligatures w14:val="none"/>
        </w:rPr>
        <w:t> </w:t>
      </w:r>
      <w:r w:rsidR="00FD22D3" w:rsidRPr="006474D0">
        <w:rPr>
          <w:rFonts w:ascii="Times New Roman" w:eastAsia="Times New Roman" w:hAnsi="Times New Roman" w:cs="Times New Roman"/>
          <w:kern w:val="0"/>
          <w:sz w:val="24"/>
          <w:szCs w:val="24"/>
          <w:lang w:eastAsia="pl-PL"/>
          <w14:ligatures w14:val="none"/>
        </w:rPr>
        <w:t>296</w:t>
      </w:r>
      <w:r w:rsidRPr="006474D0">
        <w:rPr>
          <w:rFonts w:ascii="Times New Roman" w:eastAsia="Times New Roman" w:hAnsi="Times New Roman" w:cs="Times New Roman"/>
          <w:kern w:val="0"/>
          <w:sz w:val="24"/>
          <w:szCs w:val="24"/>
          <w:lang w:eastAsia="pl-PL"/>
          <w14:ligatures w14:val="none"/>
        </w:rPr>
        <w:t>;</w:t>
      </w:r>
    </w:p>
    <w:p w14:paraId="2A4C5376"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 xml:space="preserve">inspektorem ochrony danych osobowych jest: </w:t>
      </w:r>
      <w:r w:rsidR="00FD22D3" w:rsidRPr="006474D0">
        <w:rPr>
          <w:rFonts w:ascii="Times New Roman" w:eastAsia="Times New Roman" w:hAnsi="Times New Roman" w:cs="Times New Roman"/>
          <w:kern w:val="0"/>
          <w:sz w:val="24"/>
          <w:szCs w:val="24"/>
          <w:lang w:eastAsia="pl-PL"/>
          <w14:ligatures w14:val="none"/>
        </w:rPr>
        <w:t>ks. Krzysztof Kaoka</w:t>
      </w:r>
      <w:r w:rsidRPr="006474D0">
        <w:rPr>
          <w:rFonts w:ascii="Times New Roman" w:eastAsia="Times New Roman" w:hAnsi="Times New Roman" w:cs="Times New Roman"/>
          <w:kern w:val="0"/>
          <w:sz w:val="24"/>
          <w:szCs w:val="24"/>
          <w:lang w:eastAsia="pl-PL"/>
          <w14:ligatures w14:val="none"/>
        </w:rPr>
        <w:t xml:space="preserve">, z którą można skontaktować się pisemnie na adres siedziby, poprzez adres e-mail: </w:t>
      </w:r>
      <w:r w:rsidR="00FD22D3" w:rsidRPr="006474D0">
        <w:rPr>
          <w:rFonts w:ascii="Times New Roman" w:eastAsia="Times New Roman" w:hAnsi="Times New Roman" w:cs="Times New Roman"/>
          <w:kern w:val="0"/>
          <w:sz w:val="24"/>
          <w:szCs w:val="24"/>
          <w:lang w:eastAsia="pl-PL"/>
          <w14:ligatures w14:val="none"/>
        </w:rPr>
        <w:t xml:space="preserve">krzysztof@kaoka.pl </w:t>
      </w:r>
      <w:r w:rsidRPr="006474D0">
        <w:rPr>
          <w:rFonts w:ascii="Times New Roman" w:eastAsia="Times New Roman" w:hAnsi="Times New Roman" w:cs="Times New Roman"/>
          <w:kern w:val="0"/>
          <w:sz w:val="24"/>
          <w:szCs w:val="24"/>
          <w:lang w:eastAsia="pl-PL"/>
          <w14:ligatures w14:val="none"/>
        </w:rPr>
        <w:t xml:space="preserve">lub telefonicznie pod nr tel. </w:t>
      </w:r>
      <w:r w:rsidR="00FD22D3" w:rsidRPr="006474D0">
        <w:rPr>
          <w:rFonts w:ascii="Times New Roman" w:eastAsia="Times New Roman" w:hAnsi="Times New Roman" w:cs="Times New Roman"/>
          <w:kern w:val="0"/>
          <w:sz w:val="24"/>
          <w:szCs w:val="24"/>
          <w:lang w:eastAsia="pl-PL"/>
          <w14:ligatures w14:val="none"/>
        </w:rPr>
        <w:t>501 495</w:t>
      </w:r>
      <w:r w:rsidR="006474D0">
        <w:rPr>
          <w:rFonts w:ascii="Times New Roman" w:eastAsia="Times New Roman" w:hAnsi="Times New Roman" w:cs="Times New Roman"/>
          <w:kern w:val="0"/>
          <w:sz w:val="24"/>
          <w:szCs w:val="24"/>
          <w:lang w:eastAsia="pl-PL"/>
          <w14:ligatures w14:val="none"/>
        </w:rPr>
        <w:t> </w:t>
      </w:r>
      <w:r w:rsidR="00FD22D3" w:rsidRPr="006474D0">
        <w:rPr>
          <w:rFonts w:ascii="Times New Roman" w:eastAsia="Times New Roman" w:hAnsi="Times New Roman" w:cs="Times New Roman"/>
          <w:kern w:val="0"/>
          <w:sz w:val="24"/>
          <w:szCs w:val="24"/>
          <w:lang w:eastAsia="pl-PL"/>
          <w14:ligatures w14:val="none"/>
        </w:rPr>
        <w:t>296;</w:t>
      </w:r>
    </w:p>
    <w:p w14:paraId="2B104182"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Pani/Pana dane osobowe Wykonawcy przetwarzane będą na podstawie art. 6 ust. 1 lit. c RODO w celu związanym z postępowaniem o udzielenie zamówienia publicznego</w:t>
      </w:r>
      <w:r w:rsidR="00FD22D3" w:rsidRPr="006474D0">
        <w:rPr>
          <w:rFonts w:ascii="Times New Roman" w:eastAsia="Times New Roman" w:hAnsi="Times New Roman" w:cs="Times New Roman"/>
          <w:kern w:val="0"/>
          <w:sz w:val="24"/>
          <w:szCs w:val="24"/>
          <w:lang w:eastAsia="pl-PL"/>
          <w14:ligatures w14:val="none"/>
        </w:rPr>
        <w:t>.</w:t>
      </w:r>
    </w:p>
    <w:p w14:paraId="29FBB371"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Pani/Pana dane osobowe będą przechowywane, zgodnie z art. 78 ust. 1 ustawy Pzp, przez okres 4 lat od dnia zakończenia postępowania o udzielenie zamówienia, a jeżeli czas trwania umowy przekracza 4 lata, okres przechowywania obejmuje cały czas trwania umowy, oraz nie krócej niż przez okres przewidziany w instrukcji kancelaryjnej, stanowiącej załącznik nr 1 do rozporządzenia Prezesa Rady Ministrów z dnia 18 stycznia 2011 w sprawie instrukcji kancelaryjnej, jednolitych rzeczowych wykazów akt, instrukcji w sprawie organizacji i zakresu działania archiwów zakładowych oraz umów o dofinansowanie.</w:t>
      </w:r>
    </w:p>
    <w:p w14:paraId="7A826EC0"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 xml:space="preserve">obowiązek podania przez Panią/Pana danych osobowych bezpośrednio Panią/Pana dotyczących, jest wymogiem ustawowym. Jest Pani/Pan zobowiązana do ich podania, a konsekwencją niepodania danych osobowych będzie brak możliwości realizacji zadania nałożonego ustawą na Administratora. Nie dotyczy to podania danych w celu zawarcia i wykonania umowy. W tym wypadku niepodanie danych uniemożliwi jej zawarcie i wykonanie. W zakresie danych dodatkowych, takich jak email, telefon – ich podanie jest z reguły dobrowolne;  </w:t>
      </w:r>
    </w:p>
    <w:p w14:paraId="5A646CD2"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w odniesieniu do Pani/Pana danych osobowych, decyzje nie będą podejmowane w sposób zautomatyzowany, stosowanie do art. 22 RODO;</w:t>
      </w:r>
    </w:p>
    <w:p w14:paraId="5A3EDD14" w14:textId="77777777" w:rsidR="006474D0" w:rsidRDefault="006474D0"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posiada Pani/Pan:</w:t>
      </w:r>
    </w:p>
    <w:p w14:paraId="38B41D76" w14:textId="77777777" w:rsidR="006474D0" w:rsidRDefault="006474D0"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na podstawie art. 15 RODO prawo dostępu do danych osobowych Pani/Pana dotyczących;</w:t>
      </w:r>
    </w:p>
    <w:p w14:paraId="70DAFF7F" w14:textId="77777777" w:rsidR="006474D0" w:rsidRDefault="006474D0"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na podstawie art. 16 RODO prawo do sprostowania Pani/Pana danych osobowych[1];</w:t>
      </w:r>
    </w:p>
    <w:p w14:paraId="1C889DDB" w14:textId="77777777" w:rsidR="006474D0" w:rsidRDefault="006474D0"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lastRenderedPageBreak/>
        <w:t>na podstawie art. 18 RODO prawo żądania od administratora ograniczenia przetwarzania danych osobowych z zastrzeżeniem przypadków, o których mowa w art. 18 ust. 2 RODO[2];</w:t>
      </w:r>
    </w:p>
    <w:p w14:paraId="401C91A2" w14:textId="77777777" w:rsidR="006474D0" w:rsidRPr="006474D0" w:rsidRDefault="006474D0"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prawo do wniesienia skargi do Prezesa Urzędu Ochrony Danych Osobowych, gdy uzna Pani/Pan, że przetwarzanie danych osobowych Pani/Pana dotyczących narusza przepisy RODO;</w:t>
      </w:r>
    </w:p>
    <w:p w14:paraId="0120CD06" w14:textId="77777777" w:rsidR="006474D0" w:rsidRDefault="008B0F0B" w:rsidP="006474D0">
      <w:pPr>
        <w:pStyle w:val="Akapitzlist"/>
        <w:numPr>
          <w:ilvl w:val="0"/>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nie przysługuje Pani/Panu:</w:t>
      </w:r>
    </w:p>
    <w:p w14:paraId="74353E22" w14:textId="77777777" w:rsidR="006474D0" w:rsidRDefault="008B0F0B"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w związku z art. 17 ust. 3 lit. b, d lub e RODO prawo do usunięcia danych osobowych;</w:t>
      </w:r>
    </w:p>
    <w:p w14:paraId="491EB9F4" w14:textId="77777777" w:rsidR="006474D0" w:rsidRDefault="008B0F0B"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prawo do przenoszenia danych osobowych, o którym mowa w art. 20 RODO;</w:t>
      </w:r>
    </w:p>
    <w:p w14:paraId="30241B9E" w14:textId="58FF0753" w:rsidR="00A446CC" w:rsidRPr="006474D0" w:rsidRDefault="008B0F0B" w:rsidP="006474D0">
      <w:pPr>
        <w:pStyle w:val="Akapitzlist"/>
        <w:numPr>
          <w:ilvl w:val="1"/>
          <w:numId w:val="24"/>
        </w:numPr>
        <w:shd w:val="clear" w:color="auto" w:fill="FFFFFF"/>
        <w:spacing w:after="100" w:afterAutospacing="1" w:line="270" w:lineRule="atLeast"/>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na podstawie art. 21 RODO prawo sprzeciwu, wobec przetwarzania danych osobowych, gdyż podstawą prawną przetwarzania Pani/Pana danych osobowych jest art. 6 ust. 1 lit. c RODO.</w:t>
      </w:r>
    </w:p>
    <w:p w14:paraId="4CB9E0B2" w14:textId="0D860E23" w:rsidR="008B0F0B" w:rsidRPr="006474D0" w:rsidRDefault="00FD22D3" w:rsidP="008B0F0B">
      <w:pPr>
        <w:shd w:val="clear" w:color="auto" w:fill="FFFFFF"/>
        <w:spacing w:after="135" w:line="240" w:lineRule="auto"/>
        <w:jc w:val="both"/>
        <w:rPr>
          <w:rFonts w:ascii="Times New Roman" w:eastAsia="Times New Roman" w:hAnsi="Times New Roman" w:cs="Times New Roman"/>
          <w:b/>
          <w:bCs/>
          <w:kern w:val="0"/>
          <w:sz w:val="24"/>
          <w:szCs w:val="24"/>
          <w:lang w:eastAsia="pl-PL"/>
          <w14:ligatures w14:val="none"/>
        </w:rPr>
      </w:pPr>
      <w:r w:rsidRPr="006474D0">
        <w:rPr>
          <w:rFonts w:ascii="Times New Roman" w:eastAsia="Times New Roman" w:hAnsi="Times New Roman" w:cs="Times New Roman"/>
          <w:b/>
          <w:bCs/>
          <w:kern w:val="0"/>
          <w:sz w:val="24"/>
          <w:szCs w:val="24"/>
          <w:lang w:eastAsia="pl-PL"/>
          <w14:ligatures w14:val="none"/>
        </w:rPr>
        <w:t>XIII. Załączniki</w:t>
      </w:r>
    </w:p>
    <w:p w14:paraId="642A9322" w14:textId="2A0C1DBA" w:rsidR="00FD22D3" w:rsidRPr="006474D0" w:rsidRDefault="00FD22D3" w:rsidP="00FD22D3">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1. Formularz ofertowy ze wzorem oświadczenia</w:t>
      </w:r>
    </w:p>
    <w:p w14:paraId="610B3E53" w14:textId="77777777" w:rsidR="00FD22D3" w:rsidRPr="006474D0" w:rsidRDefault="00FD22D3" w:rsidP="00FD22D3">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2. Wykaz robót</w:t>
      </w:r>
    </w:p>
    <w:p w14:paraId="2657EC3B" w14:textId="78E2A620" w:rsidR="00FD22D3" w:rsidRPr="006474D0" w:rsidRDefault="00FD22D3" w:rsidP="00FD22D3">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3. Wykaz osób</w:t>
      </w:r>
    </w:p>
    <w:p w14:paraId="701A112C" w14:textId="484910D2" w:rsidR="00FD22D3" w:rsidRPr="006474D0" w:rsidRDefault="00FD22D3" w:rsidP="00FD22D3">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4. Program prac konserwatorskich</w:t>
      </w:r>
    </w:p>
    <w:p w14:paraId="31A1B0DC" w14:textId="44EB96A0" w:rsidR="00FD22D3" w:rsidRPr="006474D0" w:rsidRDefault="00FD22D3" w:rsidP="00FD22D3">
      <w:pPr>
        <w:shd w:val="clear" w:color="auto" w:fill="FFFFFF"/>
        <w:spacing w:after="135" w:line="240" w:lineRule="auto"/>
        <w:jc w:val="both"/>
        <w:rPr>
          <w:rFonts w:ascii="Times New Roman" w:eastAsia="Times New Roman" w:hAnsi="Times New Roman" w:cs="Times New Roman"/>
          <w:kern w:val="0"/>
          <w:sz w:val="24"/>
          <w:szCs w:val="24"/>
          <w:lang w:eastAsia="pl-PL"/>
          <w14:ligatures w14:val="none"/>
        </w:rPr>
      </w:pPr>
      <w:r w:rsidRPr="006474D0">
        <w:rPr>
          <w:rFonts w:ascii="Times New Roman" w:eastAsia="Times New Roman" w:hAnsi="Times New Roman" w:cs="Times New Roman"/>
          <w:kern w:val="0"/>
          <w:sz w:val="24"/>
          <w:szCs w:val="24"/>
          <w:lang w:eastAsia="pl-PL"/>
          <w14:ligatures w14:val="none"/>
        </w:rPr>
        <w:t>5. Projekt umowy</w:t>
      </w:r>
    </w:p>
    <w:sectPr w:rsidR="00FD22D3" w:rsidRPr="006474D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DE7DD" w14:textId="77777777" w:rsidR="00094753" w:rsidRDefault="00094753" w:rsidP="00CD1D0F">
      <w:pPr>
        <w:spacing w:after="0" w:line="240" w:lineRule="auto"/>
      </w:pPr>
      <w:r>
        <w:separator/>
      </w:r>
    </w:p>
  </w:endnote>
  <w:endnote w:type="continuationSeparator" w:id="0">
    <w:p w14:paraId="2D794D34" w14:textId="77777777" w:rsidR="00094753" w:rsidRDefault="00094753" w:rsidP="00CD1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76CF50" w14:textId="77777777" w:rsidR="00094753" w:rsidRDefault="00094753" w:rsidP="00CD1D0F">
      <w:pPr>
        <w:spacing w:after="0" w:line="240" w:lineRule="auto"/>
      </w:pPr>
      <w:r>
        <w:separator/>
      </w:r>
    </w:p>
  </w:footnote>
  <w:footnote w:type="continuationSeparator" w:id="0">
    <w:p w14:paraId="363AC0F4" w14:textId="77777777" w:rsidR="00094753" w:rsidRDefault="00094753" w:rsidP="00CD1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F9ECC" w14:textId="77777777" w:rsidR="00CD1D0F" w:rsidRPr="00CD1D0F" w:rsidRDefault="00CD1D0F" w:rsidP="00CD1D0F">
    <w:pPr>
      <w:shd w:val="clear" w:color="auto" w:fill="FFFFFF"/>
      <w:spacing w:after="120" w:line="240" w:lineRule="auto"/>
      <w:jc w:val="center"/>
      <w:rPr>
        <w:rFonts w:ascii="Times New Roman" w:eastAsia="Times New Roman" w:hAnsi="Times New Roman" w:cs="Times New Roman"/>
        <w:color w:val="444455"/>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Parafia p.w. Matki Bożej Wniebowzięcia</w:t>
    </w:r>
  </w:p>
  <w:p w14:paraId="715092C7" w14:textId="2D163E7F" w:rsidR="00CD1D0F" w:rsidRPr="00CD1D0F" w:rsidRDefault="00CD1D0F" w:rsidP="00CD1D0F">
    <w:pPr>
      <w:shd w:val="clear" w:color="auto" w:fill="FFFFFF"/>
      <w:spacing w:after="120" w:line="240" w:lineRule="auto"/>
      <w:jc w:val="center"/>
      <w:rPr>
        <w:rFonts w:ascii="Times New Roman" w:eastAsia="Times New Roman" w:hAnsi="Times New Roman" w:cs="Times New Roman"/>
        <w:b/>
        <w:bCs/>
        <w:color w:val="000000"/>
        <w:kern w:val="0"/>
        <w:sz w:val="24"/>
        <w:szCs w:val="24"/>
        <w:lang w:eastAsia="pl-PL"/>
        <w14:ligatures w14:val="none"/>
      </w:rPr>
    </w:pPr>
    <w:r w:rsidRPr="00CD1D0F">
      <w:rPr>
        <w:rFonts w:ascii="Times New Roman" w:eastAsia="Times New Roman" w:hAnsi="Times New Roman" w:cs="Times New Roman"/>
        <w:b/>
        <w:bCs/>
        <w:color w:val="000000"/>
        <w:kern w:val="0"/>
        <w:sz w:val="24"/>
        <w:szCs w:val="24"/>
        <w:lang w:eastAsia="pl-PL"/>
        <w14:ligatures w14:val="none"/>
      </w:rPr>
      <w:t>Kończewice 42</w:t>
    </w:r>
    <w:r>
      <w:rPr>
        <w:rFonts w:ascii="Times New Roman" w:eastAsia="Times New Roman" w:hAnsi="Times New Roman" w:cs="Times New Roman"/>
        <w:b/>
        <w:bCs/>
        <w:color w:val="000000"/>
        <w:kern w:val="0"/>
        <w:sz w:val="24"/>
        <w:szCs w:val="24"/>
        <w:lang w:eastAsia="pl-PL"/>
        <w14:ligatures w14:val="none"/>
      </w:rPr>
      <w:t xml:space="preserve">, </w:t>
    </w:r>
    <w:r w:rsidRPr="00CD1D0F">
      <w:rPr>
        <w:rFonts w:ascii="Times New Roman" w:eastAsia="Times New Roman" w:hAnsi="Times New Roman" w:cs="Times New Roman"/>
        <w:b/>
        <w:bCs/>
        <w:color w:val="000000"/>
        <w:kern w:val="0"/>
        <w:sz w:val="24"/>
        <w:szCs w:val="24"/>
        <w:lang w:eastAsia="pl-PL"/>
        <w14:ligatures w14:val="none"/>
      </w:rPr>
      <w:t>82-213 Miłoradz</w:t>
    </w:r>
  </w:p>
  <w:p w14:paraId="23660988" w14:textId="77777777" w:rsidR="00CD1D0F" w:rsidRPr="00CD1D0F" w:rsidRDefault="00CD1D0F" w:rsidP="00CD1D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2325F"/>
    <w:multiLevelType w:val="hybridMultilevel"/>
    <w:tmpl w:val="2B548CA0"/>
    <w:lvl w:ilvl="0" w:tplc="BC34BB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9287222"/>
    <w:multiLevelType w:val="multilevel"/>
    <w:tmpl w:val="AAD438B8"/>
    <w:lvl w:ilvl="0">
      <w:start w:val="1"/>
      <w:numFmt w:val="decimal"/>
      <w:lvlText w:val="%1."/>
      <w:lvlJc w:val="left"/>
      <w:pPr>
        <w:tabs>
          <w:tab w:val="num" w:pos="585"/>
        </w:tabs>
        <w:ind w:left="585" w:hanging="360"/>
      </w:pPr>
    </w:lvl>
    <w:lvl w:ilvl="1" w:tentative="1">
      <w:start w:val="1"/>
      <w:numFmt w:val="decimal"/>
      <w:lvlText w:val="%2."/>
      <w:lvlJc w:val="left"/>
      <w:pPr>
        <w:tabs>
          <w:tab w:val="num" w:pos="1305"/>
        </w:tabs>
        <w:ind w:left="1305" w:hanging="360"/>
      </w:pPr>
    </w:lvl>
    <w:lvl w:ilvl="2" w:tentative="1">
      <w:start w:val="1"/>
      <w:numFmt w:val="decimal"/>
      <w:lvlText w:val="%3."/>
      <w:lvlJc w:val="left"/>
      <w:pPr>
        <w:tabs>
          <w:tab w:val="num" w:pos="2025"/>
        </w:tabs>
        <w:ind w:left="2025" w:hanging="360"/>
      </w:pPr>
    </w:lvl>
    <w:lvl w:ilvl="3" w:tentative="1">
      <w:start w:val="1"/>
      <w:numFmt w:val="decimal"/>
      <w:lvlText w:val="%4."/>
      <w:lvlJc w:val="left"/>
      <w:pPr>
        <w:tabs>
          <w:tab w:val="num" w:pos="2745"/>
        </w:tabs>
        <w:ind w:left="2745" w:hanging="360"/>
      </w:pPr>
    </w:lvl>
    <w:lvl w:ilvl="4" w:tentative="1">
      <w:start w:val="1"/>
      <w:numFmt w:val="decimal"/>
      <w:lvlText w:val="%5."/>
      <w:lvlJc w:val="left"/>
      <w:pPr>
        <w:tabs>
          <w:tab w:val="num" w:pos="3465"/>
        </w:tabs>
        <w:ind w:left="3465" w:hanging="360"/>
      </w:pPr>
    </w:lvl>
    <w:lvl w:ilvl="5" w:tentative="1">
      <w:start w:val="1"/>
      <w:numFmt w:val="decimal"/>
      <w:lvlText w:val="%6."/>
      <w:lvlJc w:val="left"/>
      <w:pPr>
        <w:tabs>
          <w:tab w:val="num" w:pos="4185"/>
        </w:tabs>
        <w:ind w:left="4185" w:hanging="360"/>
      </w:pPr>
    </w:lvl>
    <w:lvl w:ilvl="6" w:tentative="1">
      <w:start w:val="1"/>
      <w:numFmt w:val="decimal"/>
      <w:lvlText w:val="%7."/>
      <w:lvlJc w:val="left"/>
      <w:pPr>
        <w:tabs>
          <w:tab w:val="num" w:pos="4905"/>
        </w:tabs>
        <w:ind w:left="4905" w:hanging="360"/>
      </w:pPr>
    </w:lvl>
    <w:lvl w:ilvl="7" w:tentative="1">
      <w:start w:val="1"/>
      <w:numFmt w:val="decimal"/>
      <w:lvlText w:val="%8."/>
      <w:lvlJc w:val="left"/>
      <w:pPr>
        <w:tabs>
          <w:tab w:val="num" w:pos="5625"/>
        </w:tabs>
        <w:ind w:left="5625" w:hanging="360"/>
      </w:pPr>
    </w:lvl>
    <w:lvl w:ilvl="8" w:tentative="1">
      <w:start w:val="1"/>
      <w:numFmt w:val="decimal"/>
      <w:lvlText w:val="%9."/>
      <w:lvlJc w:val="left"/>
      <w:pPr>
        <w:tabs>
          <w:tab w:val="num" w:pos="6345"/>
        </w:tabs>
        <w:ind w:left="6345" w:hanging="360"/>
      </w:pPr>
    </w:lvl>
  </w:abstractNum>
  <w:abstractNum w:abstractNumId="2" w15:restartNumberingAfterBreak="0">
    <w:nsid w:val="0D52426B"/>
    <w:multiLevelType w:val="multilevel"/>
    <w:tmpl w:val="63CA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1E0135"/>
    <w:multiLevelType w:val="multilevel"/>
    <w:tmpl w:val="D4405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2241475"/>
    <w:multiLevelType w:val="multilevel"/>
    <w:tmpl w:val="F50A01C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3380EEE"/>
    <w:multiLevelType w:val="multilevel"/>
    <w:tmpl w:val="D4F2E0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AE4572"/>
    <w:multiLevelType w:val="multilevel"/>
    <w:tmpl w:val="BC78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056397"/>
    <w:multiLevelType w:val="multilevel"/>
    <w:tmpl w:val="E8F8275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6EA5C25"/>
    <w:multiLevelType w:val="multilevel"/>
    <w:tmpl w:val="844E42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CB2E76"/>
    <w:multiLevelType w:val="multilevel"/>
    <w:tmpl w:val="2578F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AB3495"/>
    <w:multiLevelType w:val="multilevel"/>
    <w:tmpl w:val="CA4C4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0136BD"/>
    <w:multiLevelType w:val="hybridMultilevel"/>
    <w:tmpl w:val="7B6C444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F17017"/>
    <w:multiLevelType w:val="hybridMultilevel"/>
    <w:tmpl w:val="E80A8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6CA762D"/>
    <w:multiLevelType w:val="hybridMultilevel"/>
    <w:tmpl w:val="D102CFE2"/>
    <w:lvl w:ilvl="0" w:tplc="BC34BB7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4C8F5E2F"/>
    <w:multiLevelType w:val="multilevel"/>
    <w:tmpl w:val="EEF861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678A3"/>
    <w:multiLevelType w:val="hybridMultilevel"/>
    <w:tmpl w:val="31285B18"/>
    <w:lvl w:ilvl="0" w:tplc="E9AADDBC">
      <w:start w:val="1"/>
      <w:numFmt w:val="decimal"/>
      <w:lvlText w:val="%1."/>
      <w:lvlJc w:val="left"/>
      <w:pPr>
        <w:ind w:left="360" w:hanging="360"/>
      </w:pPr>
      <w:rPr>
        <w:rFonts w:hint="default"/>
        <w:color w:val="000000"/>
        <w:sz w:val="27"/>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7EC3A59"/>
    <w:multiLevelType w:val="multilevel"/>
    <w:tmpl w:val="37CE5B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269177F"/>
    <w:multiLevelType w:val="hybridMultilevel"/>
    <w:tmpl w:val="38F2E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9315AE"/>
    <w:multiLevelType w:val="multilevel"/>
    <w:tmpl w:val="1544138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9860411"/>
    <w:multiLevelType w:val="multilevel"/>
    <w:tmpl w:val="4B243C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7B2D3AB9"/>
    <w:multiLevelType w:val="hybridMultilevel"/>
    <w:tmpl w:val="3B14B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023397"/>
    <w:multiLevelType w:val="hybridMultilevel"/>
    <w:tmpl w:val="C43E1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F125DC"/>
    <w:multiLevelType w:val="multilevel"/>
    <w:tmpl w:val="429A772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3" w15:restartNumberingAfterBreak="0">
    <w:nsid w:val="7FB50CD0"/>
    <w:multiLevelType w:val="multilevel"/>
    <w:tmpl w:val="811200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69340571">
    <w:abstractNumId w:val="9"/>
  </w:num>
  <w:num w:numId="2" w16cid:durableId="1770467109">
    <w:abstractNumId w:val="4"/>
  </w:num>
  <w:num w:numId="3" w16cid:durableId="1667706929">
    <w:abstractNumId w:val="19"/>
  </w:num>
  <w:num w:numId="4" w16cid:durableId="853492828">
    <w:abstractNumId w:val="5"/>
  </w:num>
  <w:num w:numId="5" w16cid:durableId="1160270308">
    <w:abstractNumId w:val="8"/>
  </w:num>
  <w:num w:numId="6" w16cid:durableId="954755896">
    <w:abstractNumId w:val="16"/>
  </w:num>
  <w:num w:numId="7" w16cid:durableId="565841900">
    <w:abstractNumId w:val="6"/>
  </w:num>
  <w:num w:numId="8" w16cid:durableId="822964079">
    <w:abstractNumId w:val="3"/>
  </w:num>
  <w:num w:numId="9" w16cid:durableId="1923098986">
    <w:abstractNumId w:val="14"/>
  </w:num>
  <w:num w:numId="10" w16cid:durableId="1919288267">
    <w:abstractNumId w:val="22"/>
  </w:num>
  <w:num w:numId="11" w16cid:durableId="1534271944">
    <w:abstractNumId w:val="7"/>
  </w:num>
  <w:num w:numId="12" w16cid:durableId="640501430">
    <w:abstractNumId w:val="10"/>
  </w:num>
  <w:num w:numId="13" w16cid:durableId="1398284036">
    <w:abstractNumId w:val="23"/>
  </w:num>
  <w:num w:numId="14" w16cid:durableId="942953750">
    <w:abstractNumId w:val="1"/>
  </w:num>
  <w:num w:numId="15" w16cid:durableId="1486816482">
    <w:abstractNumId w:val="18"/>
  </w:num>
  <w:num w:numId="16" w16cid:durableId="576206288">
    <w:abstractNumId w:val="2"/>
  </w:num>
  <w:num w:numId="17" w16cid:durableId="668605440">
    <w:abstractNumId w:val="15"/>
  </w:num>
  <w:num w:numId="18" w16cid:durableId="621962945">
    <w:abstractNumId w:val="13"/>
  </w:num>
  <w:num w:numId="19" w16cid:durableId="1658069881">
    <w:abstractNumId w:val="0"/>
  </w:num>
  <w:num w:numId="20" w16cid:durableId="2060668605">
    <w:abstractNumId w:val="20"/>
  </w:num>
  <w:num w:numId="21" w16cid:durableId="1337878669">
    <w:abstractNumId w:val="12"/>
  </w:num>
  <w:num w:numId="22" w16cid:durableId="453913681">
    <w:abstractNumId w:val="17"/>
  </w:num>
  <w:num w:numId="23" w16cid:durableId="1497498900">
    <w:abstractNumId w:val="21"/>
  </w:num>
  <w:num w:numId="24" w16cid:durableId="14735942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2A"/>
    <w:rsid w:val="00094753"/>
    <w:rsid w:val="000E46F7"/>
    <w:rsid w:val="00100814"/>
    <w:rsid w:val="00327914"/>
    <w:rsid w:val="0036112A"/>
    <w:rsid w:val="00564C11"/>
    <w:rsid w:val="005C6C50"/>
    <w:rsid w:val="006334B5"/>
    <w:rsid w:val="006474D0"/>
    <w:rsid w:val="00812B89"/>
    <w:rsid w:val="008B0F0B"/>
    <w:rsid w:val="008E4768"/>
    <w:rsid w:val="00A446CC"/>
    <w:rsid w:val="00A84B19"/>
    <w:rsid w:val="00B2236F"/>
    <w:rsid w:val="00B314E5"/>
    <w:rsid w:val="00C172D1"/>
    <w:rsid w:val="00CD1D0F"/>
    <w:rsid w:val="00E62E39"/>
    <w:rsid w:val="00E84D0E"/>
    <w:rsid w:val="00EF6C1B"/>
    <w:rsid w:val="00F27843"/>
    <w:rsid w:val="00FD2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BBB7"/>
  <w15:chartTrackingRefBased/>
  <w15:docId w15:val="{85316D3E-0C47-41A8-8DDE-53817B8E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47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6112A"/>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36112A"/>
    <w:rPr>
      <w:b/>
      <w:bCs/>
    </w:rPr>
  </w:style>
  <w:style w:type="character" w:styleId="Hipercze">
    <w:name w:val="Hyperlink"/>
    <w:basedOn w:val="Domylnaczcionkaakapitu"/>
    <w:uiPriority w:val="99"/>
    <w:semiHidden/>
    <w:unhideWhenUsed/>
    <w:rsid w:val="0036112A"/>
    <w:rPr>
      <w:color w:val="0000FF"/>
      <w:u w:val="single"/>
    </w:rPr>
  </w:style>
  <w:style w:type="paragraph" w:styleId="Akapitzlist">
    <w:name w:val="List Paragraph"/>
    <w:basedOn w:val="Normalny"/>
    <w:uiPriority w:val="34"/>
    <w:qFormat/>
    <w:rsid w:val="00A84B19"/>
    <w:pPr>
      <w:ind w:left="720"/>
      <w:contextualSpacing/>
    </w:pPr>
  </w:style>
  <w:style w:type="paragraph" w:styleId="Nagwek">
    <w:name w:val="header"/>
    <w:basedOn w:val="Normalny"/>
    <w:link w:val="NagwekZnak"/>
    <w:uiPriority w:val="99"/>
    <w:unhideWhenUsed/>
    <w:rsid w:val="00CD1D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1D0F"/>
  </w:style>
  <w:style w:type="paragraph" w:styleId="Stopka">
    <w:name w:val="footer"/>
    <w:basedOn w:val="Normalny"/>
    <w:link w:val="StopkaZnak"/>
    <w:uiPriority w:val="99"/>
    <w:unhideWhenUsed/>
    <w:rsid w:val="00CD1D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1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687028">
      <w:bodyDiv w:val="1"/>
      <w:marLeft w:val="0"/>
      <w:marRight w:val="0"/>
      <w:marTop w:val="0"/>
      <w:marBottom w:val="0"/>
      <w:divBdr>
        <w:top w:val="none" w:sz="0" w:space="0" w:color="auto"/>
        <w:left w:val="none" w:sz="0" w:space="0" w:color="auto"/>
        <w:bottom w:val="none" w:sz="0" w:space="0" w:color="auto"/>
        <w:right w:val="none" w:sz="0" w:space="0" w:color="auto"/>
      </w:divBdr>
    </w:div>
    <w:div w:id="21057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1870</Words>
  <Characters>11226</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Kaoka</dc:creator>
  <cp:keywords/>
  <dc:description/>
  <cp:lastModifiedBy>Daria Sulich</cp:lastModifiedBy>
  <cp:revision>6</cp:revision>
  <cp:lastPrinted>2024-04-18T12:21:00Z</cp:lastPrinted>
  <dcterms:created xsi:type="dcterms:W3CDTF">2024-04-18T11:56:00Z</dcterms:created>
  <dcterms:modified xsi:type="dcterms:W3CDTF">2024-04-19T08:02:00Z</dcterms:modified>
</cp:coreProperties>
</file>